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C0" w:rsidRDefault="0004431C">
      <w:pPr>
        <w:spacing w:after="0" w:line="282" w:lineRule="auto"/>
        <w:ind w:left="0" w:firstLine="0"/>
        <w:jc w:val="center"/>
      </w:pPr>
      <w:r>
        <w:rPr>
          <w:b/>
        </w:rPr>
        <w:t xml:space="preserve">Паспорт научной специальности 5.2.3. «Региональная и отраслевая экономика» </w:t>
      </w:r>
    </w:p>
    <w:p w:rsidR="000C03C0" w:rsidRDefault="0004431C">
      <w:pPr>
        <w:spacing w:after="28" w:line="259" w:lineRule="auto"/>
        <w:ind w:left="0" w:firstLine="0"/>
        <w:jc w:val="left"/>
      </w:pPr>
      <w:r>
        <w:rPr>
          <w:b/>
        </w:rPr>
        <w:t xml:space="preserve"> </w:t>
      </w:r>
    </w:p>
    <w:p w:rsidR="000C03C0" w:rsidRDefault="0004431C">
      <w:pPr>
        <w:spacing w:after="20" w:line="259" w:lineRule="auto"/>
        <w:ind w:left="-5"/>
        <w:jc w:val="left"/>
      </w:pPr>
      <w:r>
        <w:rPr>
          <w:b/>
        </w:rPr>
        <w:t xml:space="preserve">Область науки: </w:t>
      </w:r>
    </w:p>
    <w:p w:rsidR="000C03C0" w:rsidRDefault="0004431C">
      <w:pPr>
        <w:numPr>
          <w:ilvl w:val="0"/>
          <w:numId w:val="1"/>
        </w:numPr>
        <w:ind w:right="1" w:hanging="281"/>
      </w:pPr>
      <w:r>
        <w:t xml:space="preserve">Социальные и гуманитарные науки </w:t>
      </w:r>
    </w:p>
    <w:p w:rsidR="000C03C0" w:rsidRDefault="0004431C">
      <w:pPr>
        <w:spacing w:after="29" w:line="259" w:lineRule="auto"/>
        <w:ind w:left="0" w:firstLine="0"/>
        <w:jc w:val="left"/>
      </w:pPr>
      <w:r>
        <w:rPr>
          <w:b/>
        </w:rPr>
        <w:t xml:space="preserve"> </w:t>
      </w:r>
    </w:p>
    <w:p w:rsidR="000C03C0" w:rsidRDefault="0004431C">
      <w:pPr>
        <w:spacing w:after="20" w:line="259" w:lineRule="auto"/>
        <w:ind w:left="-5"/>
        <w:jc w:val="left"/>
      </w:pPr>
      <w:r>
        <w:rPr>
          <w:b/>
        </w:rPr>
        <w:t xml:space="preserve">Группа научных специальностей </w:t>
      </w:r>
    </w:p>
    <w:p w:rsidR="000C03C0" w:rsidRDefault="0004431C">
      <w:pPr>
        <w:numPr>
          <w:ilvl w:val="1"/>
          <w:numId w:val="1"/>
        </w:numPr>
        <w:ind w:right="1" w:hanging="492"/>
      </w:pPr>
      <w:r>
        <w:t xml:space="preserve">Экономика </w:t>
      </w:r>
    </w:p>
    <w:p w:rsidR="000C03C0" w:rsidRDefault="0004431C">
      <w:pPr>
        <w:spacing w:after="30" w:line="259" w:lineRule="auto"/>
        <w:ind w:left="0" w:firstLine="0"/>
        <w:jc w:val="left"/>
      </w:pPr>
      <w:r>
        <w:rPr>
          <w:b/>
        </w:rPr>
        <w:t xml:space="preserve"> </w:t>
      </w:r>
    </w:p>
    <w:p w:rsidR="000C03C0" w:rsidRDefault="0004431C">
      <w:pPr>
        <w:spacing w:after="20" w:line="259" w:lineRule="auto"/>
        <w:ind w:left="-5"/>
        <w:jc w:val="left"/>
      </w:pPr>
      <w:r>
        <w:rPr>
          <w:b/>
        </w:rPr>
        <w:t xml:space="preserve">Наименование отрасли науки, по которой присуждаются ученые степени: </w:t>
      </w:r>
    </w:p>
    <w:p w:rsidR="000C03C0" w:rsidRDefault="0004431C">
      <w:pPr>
        <w:ind w:left="-5" w:right="1"/>
      </w:pPr>
      <w:r>
        <w:t>Экономические</w:t>
      </w:r>
      <w:r>
        <w:t xml:space="preserve"> </w:t>
      </w:r>
    </w:p>
    <w:p w:rsidR="000C03C0" w:rsidRDefault="0004431C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0C03C0" w:rsidRDefault="0004431C">
      <w:pPr>
        <w:spacing w:after="20" w:line="259" w:lineRule="auto"/>
        <w:ind w:left="-5"/>
        <w:jc w:val="left"/>
      </w:pPr>
      <w:r>
        <w:rPr>
          <w:b/>
        </w:rPr>
        <w:t>Шифр научной специальности</w:t>
      </w:r>
      <w:r>
        <w:t xml:space="preserve">: </w:t>
      </w:r>
    </w:p>
    <w:p w:rsidR="000C03C0" w:rsidRDefault="0004431C">
      <w:pPr>
        <w:ind w:left="-5" w:right="1"/>
      </w:pPr>
      <w:r>
        <w:t xml:space="preserve">5.2.3. Региональная и отраслевая экономика </w:t>
      </w:r>
    </w:p>
    <w:p w:rsidR="000C03C0" w:rsidRDefault="0004431C">
      <w:pPr>
        <w:spacing w:after="28" w:line="259" w:lineRule="auto"/>
        <w:ind w:left="0" w:firstLine="0"/>
        <w:jc w:val="left"/>
      </w:pPr>
      <w:r>
        <w:t xml:space="preserve"> </w:t>
      </w:r>
    </w:p>
    <w:p w:rsidR="000C03C0" w:rsidRDefault="0004431C">
      <w:pPr>
        <w:spacing w:after="20" w:line="259" w:lineRule="auto"/>
        <w:ind w:left="-5"/>
        <w:jc w:val="left"/>
      </w:pPr>
      <w:r>
        <w:rPr>
          <w:b/>
        </w:rPr>
        <w:t xml:space="preserve">Направления исследований </w:t>
      </w:r>
      <w:r>
        <w:rPr>
          <w:b/>
          <w:u w:val="single" w:color="000000"/>
        </w:rPr>
        <w:t>(по специализациям)</w:t>
      </w:r>
      <w:r>
        <w:t xml:space="preserve">: </w:t>
      </w:r>
    </w:p>
    <w:p w:rsidR="000C03C0" w:rsidRPr="00EF13B9" w:rsidRDefault="0004431C">
      <w:pPr>
        <w:numPr>
          <w:ilvl w:val="0"/>
          <w:numId w:val="2"/>
        </w:numPr>
        <w:spacing w:after="23" w:line="259" w:lineRule="auto"/>
        <w:ind w:hanging="281"/>
        <w:jc w:val="left"/>
        <w:rPr>
          <w:b/>
        </w:rPr>
      </w:pPr>
      <w:r w:rsidRPr="00EF13B9">
        <w:rPr>
          <w:b/>
          <w:u w:val="single" w:color="000000"/>
        </w:rPr>
        <w:t>Региональная экономика.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 xml:space="preserve">Теории пространственной и региональной экономики.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 xml:space="preserve">Пространственная </w:t>
      </w:r>
      <w:r>
        <w:tab/>
        <w:t xml:space="preserve">организация </w:t>
      </w:r>
      <w:r>
        <w:tab/>
        <w:t xml:space="preserve">национальной </w:t>
      </w:r>
      <w:r>
        <w:tab/>
        <w:t xml:space="preserve">экономики. Пространственное распределение экономических ресурсов. </w:t>
      </w:r>
    </w:p>
    <w:p w:rsidR="000C03C0" w:rsidRDefault="0004431C">
      <w:pPr>
        <w:numPr>
          <w:ilvl w:val="1"/>
          <w:numId w:val="2"/>
        </w:numPr>
        <w:spacing w:after="9" w:line="269" w:lineRule="auto"/>
        <w:ind w:right="1" w:hanging="492"/>
      </w:pPr>
      <w:r>
        <w:t xml:space="preserve">Региональное экономическое развитие и его факторы. Проблемы сбалансированности </w:t>
      </w:r>
      <w:r>
        <w:tab/>
        <w:t xml:space="preserve">регионального </w:t>
      </w:r>
      <w:r>
        <w:tab/>
        <w:t xml:space="preserve">развития. </w:t>
      </w:r>
      <w:r>
        <w:tab/>
        <w:t>Сбалансированность региональных социал</w:t>
      </w:r>
      <w:r>
        <w:t xml:space="preserve">ьно-экономических комплексов.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 xml:space="preserve">Экономическое районирование. 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 xml:space="preserve">Оценка роли регионов в национальной экономике, их вклада в экономическое развитие страны.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 xml:space="preserve">Мониторинг социально-экономического развития регионов. Региональная экономическая динамика.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>Факторы ус</w:t>
      </w:r>
      <w:r>
        <w:t xml:space="preserve">тойчивости региональных экономических систем.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 xml:space="preserve">Структура региональной экономики по отраслям и формам собственности. Экономическая специализация регионов. </w:t>
      </w:r>
    </w:p>
    <w:p w:rsidR="000C03C0" w:rsidRDefault="0004431C">
      <w:pPr>
        <w:numPr>
          <w:ilvl w:val="1"/>
          <w:numId w:val="2"/>
        </w:numPr>
        <w:spacing w:after="9" w:line="269" w:lineRule="auto"/>
        <w:ind w:right="1" w:hanging="492"/>
      </w:pPr>
      <w:r>
        <w:t>Проблемы региональной социально-экономической дифференциации. Инструменты сглаживания региональных ди</w:t>
      </w:r>
      <w:r>
        <w:t xml:space="preserve">спропорций в национальной экономике.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 xml:space="preserve">Региональные и локальные рынки. Проблема обеспечения единства экономического пространства.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lastRenderedPageBreak/>
        <w:t xml:space="preserve">Региональная экономическая политика: цели, инструменты, оценка результатов.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>Теоретические и прикладные аспекты экономики феде</w:t>
      </w:r>
      <w:r>
        <w:t xml:space="preserve">ративных отношений. Бюджетный федерализм.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 xml:space="preserve">Экономические и социальные проблемы местного самоуправления. Межмуниципальное сотрудничество.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 xml:space="preserve">Особые экономико-правовые режимы регионального и местного развития. </w:t>
      </w:r>
    </w:p>
    <w:p w:rsidR="000C03C0" w:rsidRDefault="0004431C">
      <w:pPr>
        <w:numPr>
          <w:ilvl w:val="1"/>
          <w:numId w:val="2"/>
        </w:numPr>
        <w:ind w:right="1" w:hanging="492"/>
      </w:pPr>
      <w:r>
        <w:t>Оценка эффективности региональной экономической п</w:t>
      </w:r>
      <w:r>
        <w:t xml:space="preserve">олитики в Российской Федерации, федеральных округах, субъектах федерации и муниципальных образованиях. </w:t>
      </w:r>
    </w:p>
    <w:p w:rsidR="009C3988" w:rsidRDefault="0004431C">
      <w:pPr>
        <w:numPr>
          <w:ilvl w:val="1"/>
          <w:numId w:val="2"/>
        </w:numPr>
        <w:ind w:right="1" w:hanging="492"/>
      </w:pPr>
      <w:r>
        <w:t xml:space="preserve">Оценка и прогнозирование перспектив развития региональных экономических систем. </w:t>
      </w:r>
    </w:p>
    <w:p w:rsidR="000C03C0" w:rsidRPr="00EF13B9" w:rsidRDefault="0004431C" w:rsidP="00EF13B9">
      <w:pPr>
        <w:ind w:left="1212" w:right="1" w:firstLine="0"/>
        <w:rPr>
          <w:b/>
        </w:rPr>
      </w:pPr>
      <w:r w:rsidRPr="00EF13B9">
        <w:rPr>
          <w:b/>
          <w:u w:val="single" w:color="000000"/>
        </w:rPr>
        <w:t>2. Экономика промышленности.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>Теоретико-</w:t>
      </w:r>
      <w:r>
        <w:t xml:space="preserve">методологические основы анализа проблем промышленного развития. 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 xml:space="preserve">Вопросы оценки и повышения эффективности хозяйственной деятельности на предприятиях и в отраслях промышленности.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 xml:space="preserve">Ресурсная база промышленного развития.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 xml:space="preserve">Закономерности </w:t>
      </w:r>
      <w:r>
        <w:tab/>
        <w:t xml:space="preserve">функционирования </w:t>
      </w:r>
      <w:r>
        <w:tab/>
        <w:t xml:space="preserve">и </w:t>
      </w:r>
      <w:r>
        <w:tab/>
        <w:t xml:space="preserve">развития </w:t>
      </w:r>
      <w:r>
        <w:tab/>
        <w:t xml:space="preserve">отраслей промышленности.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 xml:space="preserve">Формирование и функционирование рынков промышленной продукции.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 xml:space="preserve">Конкурентоспособность производителей промышленной продукции.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>Бизнес-процессы на предприятиях и в отраслях промышленности. Теория и методология прогнозиров</w:t>
      </w:r>
      <w:r>
        <w:t xml:space="preserve">ания бизнес-процессов в промышленности.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 xml:space="preserve">Ценообразование в промышленности.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 xml:space="preserve">Внешнеэкономическая деятельность промышленных компаний и предприятий.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 xml:space="preserve">Промышленная политика.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 xml:space="preserve">Формирование механизмов устойчивого развития экономики промышленных отраслей, комплексов, предприятий.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 xml:space="preserve">Государственно-частное партнерство в промышленности.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 xml:space="preserve">Топливно-энергетический баланс страны и административнотерриториальных образований.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>Проблемы повы</w:t>
      </w:r>
      <w:r>
        <w:t xml:space="preserve">шения энергетической эффективности и использования альтернативных источников энергии.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lastRenderedPageBreak/>
        <w:t xml:space="preserve">Структурные изменения в промышленности и управление ими. </w:t>
      </w:r>
    </w:p>
    <w:p w:rsidR="000C03C0" w:rsidRDefault="0004431C">
      <w:pPr>
        <w:numPr>
          <w:ilvl w:val="1"/>
          <w:numId w:val="3"/>
        </w:numPr>
        <w:ind w:right="1" w:hanging="631"/>
      </w:pPr>
      <w:r>
        <w:t>Инструменты внутрифирменного и стратегического планирования на промышленных предприятиях, отраслях и комплексах</w:t>
      </w:r>
      <w:r>
        <w:t xml:space="preserve">. </w:t>
      </w:r>
    </w:p>
    <w:p w:rsidR="000C03C0" w:rsidRPr="00EF13B9" w:rsidRDefault="0004431C">
      <w:pPr>
        <w:numPr>
          <w:ilvl w:val="0"/>
          <w:numId w:val="4"/>
        </w:numPr>
        <w:spacing w:after="23" w:line="259" w:lineRule="auto"/>
        <w:ind w:hanging="281"/>
        <w:jc w:val="left"/>
        <w:rPr>
          <w:b/>
        </w:rPr>
      </w:pPr>
      <w:r w:rsidRPr="00EF13B9">
        <w:rPr>
          <w:b/>
          <w:u w:val="single" w:color="000000"/>
        </w:rPr>
        <w:t>Экономика агропромышленного комплекса (АПК).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Теоретико-методологические основы анализа проблем развития сельского хозяйства и иных отраслей АПК.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Вопросы оценки и повышения эффективности хозяйственной деятельности на предприятиях и в отраслях АПК.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>Рес</w:t>
      </w:r>
      <w:r>
        <w:t xml:space="preserve">урсная база развития отраслей АПК. Формирование и функционирование ресурсных рынков АПК.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Рынок сельскохозяйственных земель, земельные отношения в аграрном секторе экономики и сельской местности.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Формирование и функционирование рынков продукции АПК.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>Конк</w:t>
      </w:r>
      <w:r>
        <w:t xml:space="preserve">урентоспособность </w:t>
      </w:r>
      <w:r>
        <w:tab/>
        <w:t xml:space="preserve">производителей </w:t>
      </w:r>
      <w:r>
        <w:tab/>
        <w:t xml:space="preserve">сельскохозяйственной продукции.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Бизнес-процессы АПК. Теория и методология прогнозирования бизнеспроцессов в АПК. Инвестиции и инновации в АПК.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Ценообразование в сельском хозяйстве и АПК.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Внешнеэкономическая </w:t>
      </w:r>
      <w:r>
        <w:tab/>
        <w:t xml:space="preserve">деятельность </w:t>
      </w:r>
      <w:r>
        <w:tab/>
        <w:t xml:space="preserve">сельскохозяйственных </w:t>
      </w:r>
      <w:r>
        <w:tab/>
        <w:t xml:space="preserve">и агропромышленных компаний и предприятий.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Аграрная политика и государственная поддержка отраслей АПК.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>Землеустройство как фактор развития и повышения эффективности сельскохозяйственного производст</w:t>
      </w:r>
      <w:r>
        <w:t xml:space="preserve">ва.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Институциональные преобразования в АПК.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Экономические проблемы развития личного подсобного хозяйства. Развитие сельскохозяйственной кооперации.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>Экономика, организация и управление в крестьянских (фермерских) хозяйствах и у сельских индивидуальных пр</w:t>
      </w:r>
      <w:r>
        <w:t xml:space="preserve">едпринимателей.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Прогнозирование развития агропромышленного комплекса и сельского хозяйства. </w:t>
      </w:r>
    </w:p>
    <w:p w:rsidR="000C03C0" w:rsidRDefault="0004431C">
      <w:pPr>
        <w:numPr>
          <w:ilvl w:val="1"/>
          <w:numId w:val="4"/>
        </w:numPr>
        <w:ind w:right="1" w:hanging="631"/>
      </w:pPr>
      <w:r>
        <w:t xml:space="preserve">Особенности формирования и использования человеческого капитала в аграрном секторе; занятость и доходы сельского населения. </w:t>
      </w:r>
    </w:p>
    <w:p w:rsidR="009C3988" w:rsidRDefault="0004431C">
      <w:pPr>
        <w:numPr>
          <w:ilvl w:val="1"/>
          <w:numId w:val="4"/>
        </w:numPr>
        <w:ind w:right="1" w:hanging="631"/>
      </w:pPr>
      <w:r>
        <w:t>Взаимосвязь развития сельского хозяйс</w:t>
      </w:r>
      <w:r>
        <w:t xml:space="preserve">тва и АПК с устойчивым развитием сельских территорий (включая развитие социальной инфраструктуры). </w:t>
      </w:r>
    </w:p>
    <w:p w:rsidR="000C03C0" w:rsidRPr="00EF13B9" w:rsidRDefault="0004431C" w:rsidP="009C3988">
      <w:pPr>
        <w:ind w:left="1351" w:right="1" w:firstLine="0"/>
        <w:rPr>
          <w:b/>
        </w:rPr>
      </w:pPr>
      <w:r w:rsidRPr="00EF13B9">
        <w:rPr>
          <w:b/>
          <w:u w:val="single" w:color="000000"/>
        </w:rPr>
        <w:t>4. Экономика сферы услуг.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lastRenderedPageBreak/>
        <w:t xml:space="preserve">Теоретико-методологические основы анализа проблем развития отраслей сферы услуг.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t>Вопросы оценки и повышения эффективности хозяйст</w:t>
      </w:r>
      <w:r>
        <w:t xml:space="preserve">венной деятельности на предприятиях и в отраслях сферы услуг.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t xml:space="preserve">Закономерности функционирования и развития отраслей сферы услуг.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t xml:space="preserve">Ресурсный потенциал отраслей сферы услуг и эффективность его использования.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t xml:space="preserve">Формирование и функционирование рынков услуг.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t>Биз</w:t>
      </w:r>
      <w:r>
        <w:t xml:space="preserve">нес-процессы на предприятиях и в отраслях сферы услуг. Теория и методология прогнозирования бизнес-процессов в сфере услуг.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t xml:space="preserve">Ценообразование в отраслях сферы услуг.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t xml:space="preserve">Конкурентоспособность производителей услуг.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t>Экономические основы функционирования некомме</w:t>
      </w:r>
      <w:r>
        <w:t xml:space="preserve">рческих организаций в сфере услуг.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t xml:space="preserve">Особенности </w:t>
      </w:r>
      <w:r>
        <w:tab/>
        <w:t xml:space="preserve">формирования </w:t>
      </w:r>
      <w:r>
        <w:tab/>
        <w:t xml:space="preserve">и </w:t>
      </w:r>
      <w:r>
        <w:tab/>
        <w:t xml:space="preserve">развития </w:t>
      </w:r>
      <w:r>
        <w:tab/>
        <w:t xml:space="preserve">общественного </w:t>
      </w:r>
    </w:p>
    <w:p w:rsidR="000C03C0" w:rsidRDefault="0004431C">
      <w:pPr>
        <w:ind w:left="-5" w:right="1"/>
      </w:pPr>
      <w:r>
        <w:t xml:space="preserve">(государственного) сектора сферы услуг.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t xml:space="preserve">Экономика образования. </w:t>
      </w:r>
    </w:p>
    <w:p w:rsidR="000C03C0" w:rsidRDefault="0004431C">
      <w:pPr>
        <w:numPr>
          <w:ilvl w:val="1"/>
          <w:numId w:val="6"/>
        </w:numPr>
        <w:ind w:right="1" w:hanging="1051"/>
      </w:pPr>
      <w:r>
        <w:t xml:space="preserve">Экономика здравоохранения. 4.13. Экономика торговли. Оптовая и розничная торговля. </w:t>
      </w:r>
    </w:p>
    <w:p w:rsidR="000C03C0" w:rsidRDefault="0004431C">
      <w:pPr>
        <w:numPr>
          <w:ilvl w:val="1"/>
          <w:numId w:val="5"/>
        </w:numPr>
        <w:ind w:right="1" w:hanging="631"/>
      </w:pPr>
      <w:r>
        <w:t>Экономика отрасл</w:t>
      </w:r>
      <w:r>
        <w:t xml:space="preserve">ей связи и телекоммуникаций. </w:t>
      </w:r>
    </w:p>
    <w:p w:rsidR="000C03C0" w:rsidRDefault="0004431C">
      <w:pPr>
        <w:numPr>
          <w:ilvl w:val="1"/>
          <w:numId w:val="5"/>
        </w:numPr>
        <w:ind w:right="1" w:hanging="631"/>
      </w:pPr>
      <w:r>
        <w:t xml:space="preserve">Туризм и рекреация. </w:t>
      </w:r>
    </w:p>
    <w:p w:rsidR="000C03C0" w:rsidRDefault="0004431C">
      <w:pPr>
        <w:numPr>
          <w:ilvl w:val="1"/>
          <w:numId w:val="5"/>
        </w:numPr>
        <w:ind w:right="1" w:hanging="631"/>
      </w:pPr>
      <w:r>
        <w:t xml:space="preserve">Политика регулирования и поддержки развития отраслей сферы услуг. </w:t>
      </w:r>
    </w:p>
    <w:p w:rsidR="000C03C0" w:rsidRDefault="0004431C">
      <w:pPr>
        <w:numPr>
          <w:ilvl w:val="1"/>
          <w:numId w:val="5"/>
        </w:numPr>
        <w:ind w:right="1" w:hanging="631"/>
      </w:pPr>
      <w:r>
        <w:t xml:space="preserve">Государственно-частное партнерство в сфере услуг. </w:t>
      </w:r>
    </w:p>
    <w:p w:rsidR="000C03C0" w:rsidRDefault="0004431C">
      <w:pPr>
        <w:numPr>
          <w:ilvl w:val="1"/>
          <w:numId w:val="5"/>
        </w:numPr>
        <w:ind w:right="1" w:hanging="631"/>
      </w:pPr>
      <w:r>
        <w:t>Социально-</w:t>
      </w:r>
      <w:r>
        <w:t xml:space="preserve">экономическая эффективность и качество обслуживания населения в отраслях сферы услуг. </w:t>
      </w:r>
    </w:p>
    <w:p w:rsidR="000C03C0" w:rsidRDefault="0004431C">
      <w:pPr>
        <w:numPr>
          <w:ilvl w:val="1"/>
          <w:numId w:val="5"/>
        </w:numPr>
        <w:ind w:right="1" w:hanging="631"/>
      </w:pPr>
      <w:r>
        <w:t xml:space="preserve">Особенности малых и средних форм предпринимательской деятельности в отраслях сферы услуг. </w:t>
      </w:r>
    </w:p>
    <w:p w:rsidR="000C03C0" w:rsidRDefault="0004431C">
      <w:pPr>
        <w:numPr>
          <w:ilvl w:val="1"/>
          <w:numId w:val="5"/>
        </w:numPr>
        <w:ind w:right="1" w:hanging="631"/>
      </w:pPr>
      <w:r>
        <w:t xml:space="preserve">Организационно-экономические </w:t>
      </w:r>
      <w:r>
        <w:tab/>
        <w:t xml:space="preserve">механизмы </w:t>
      </w:r>
      <w:r>
        <w:tab/>
        <w:t>обеспечения инновационного развития о</w:t>
      </w:r>
      <w:r>
        <w:t xml:space="preserve">траслей сферы услуг. </w:t>
      </w:r>
    </w:p>
    <w:p w:rsidR="000C03C0" w:rsidRDefault="0004431C">
      <w:pPr>
        <w:numPr>
          <w:ilvl w:val="1"/>
          <w:numId w:val="5"/>
        </w:numPr>
        <w:ind w:right="1" w:hanging="631"/>
      </w:pPr>
      <w:r>
        <w:t xml:space="preserve">Обеспечение конкурентоспособности предприятий сферы услуг. </w:t>
      </w:r>
    </w:p>
    <w:p w:rsidR="000C03C0" w:rsidRPr="00EF13B9" w:rsidRDefault="0004431C">
      <w:pPr>
        <w:numPr>
          <w:ilvl w:val="0"/>
          <w:numId w:val="7"/>
        </w:numPr>
        <w:spacing w:after="23" w:line="259" w:lineRule="auto"/>
        <w:ind w:hanging="281"/>
        <w:jc w:val="left"/>
        <w:rPr>
          <w:b/>
        </w:rPr>
      </w:pPr>
      <w:r w:rsidRPr="00EF13B9">
        <w:rPr>
          <w:b/>
          <w:u w:val="single" w:color="000000"/>
        </w:rPr>
        <w:t>Транспорт и логистика.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Теоретико-методологические основы анализа проблем экономики транспорта.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Формирование механизмов устойчивого развития транспортной отрасли.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lastRenderedPageBreak/>
        <w:t xml:space="preserve">Проблемы развития рынков транспортных услуг (по видам транспорта).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Вопросы регулирования транспортной отрасли (по видам транспорта) на национальном и международном уровне.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>Транспортно-логистическая инфраструктура, современные тенденции ее развития и теор</w:t>
      </w:r>
      <w:r>
        <w:t xml:space="preserve">етико-методологические основы ее анализа.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Экономическая эффективность нового строительства, технического перевооружения и модернизации объектов транспортной инфраструктуры (по видам транспорта).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>Методы прогнозирования и стратегического планирования грузо</w:t>
      </w:r>
      <w:r>
        <w:t xml:space="preserve">вых и пассажирских перевозок.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Экологические проблемы развития транспортных услуг.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Теория и методология анализа логистических процессов и управления цепями поставок. Развитие отраслевых и функциональных сегментов рынка логистических услуг.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>Моделирование,</w:t>
      </w:r>
      <w:r>
        <w:t xml:space="preserve"> прогнозирование и оптимизация цепей поставок.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Отраслевые и функциональные аспекты развития сектора логистических услуг.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Методология логистической интеграции, планирования и контроллинга бизнес-процессов в цепях поставок.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Логистическая </w:t>
      </w:r>
      <w:r>
        <w:tab/>
        <w:t xml:space="preserve">конвергенция </w:t>
      </w:r>
      <w:r>
        <w:tab/>
        <w:t>(в</w:t>
      </w:r>
      <w:r>
        <w:t xml:space="preserve"> </w:t>
      </w:r>
      <w:r>
        <w:tab/>
        <w:t xml:space="preserve">т.ч. </w:t>
      </w:r>
      <w:r>
        <w:tab/>
        <w:t xml:space="preserve">омниканальность, мультимодальность) в цепях поставок.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Инструментальное обеспечение и архитектура логистических систем.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>Инновационные виды транспортно-логистических услуг. Влияние цифровых технологий на развитие сектора транспортно-логистических у</w:t>
      </w:r>
      <w:r>
        <w:t xml:space="preserve">слуг. </w:t>
      </w:r>
    </w:p>
    <w:p w:rsidR="000C03C0" w:rsidRPr="00EF13B9" w:rsidRDefault="0004431C">
      <w:pPr>
        <w:numPr>
          <w:ilvl w:val="0"/>
          <w:numId w:val="7"/>
        </w:numPr>
        <w:spacing w:after="23" w:line="259" w:lineRule="auto"/>
        <w:ind w:hanging="281"/>
        <w:jc w:val="left"/>
        <w:rPr>
          <w:b/>
        </w:rPr>
      </w:pPr>
      <w:r w:rsidRPr="00EF13B9">
        <w:rPr>
          <w:b/>
          <w:u w:val="single" w:color="000000"/>
        </w:rPr>
        <w:t>Экономика строительства и операций с недвижимостью.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>Теоретические и методологические основы анализа процессов развития строительного комплекса и обеспечивающих отраслей. Методологическое обеспечение инвестиционно-</w:t>
      </w:r>
      <w:r>
        <w:t xml:space="preserve">строительной деятельности и взаимоотношений в сфере строительства и недвижимости.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Инвестиции в строительство. Система отношений между участниками инвестиционного процесса в строительстве. Риски инвестиций в строительство.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Теоретические, методологические </w:t>
      </w:r>
      <w:r>
        <w:t xml:space="preserve">и методические основы оценки эффективности инвестиционных проектов в строительстве.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lastRenderedPageBreak/>
        <w:t xml:space="preserve">Ценообразование в строительстве.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Конкурентоспособность строительных организаций. Управление качеством и конкурентоспособностью строительной продукции.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>Экономика сферы ЖК</w:t>
      </w:r>
      <w:r>
        <w:t xml:space="preserve">Х. Теоретические и методологические основы экономики и управления жилищным фондом и жилищно-коммунальным хозяйством.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Анализ состояния и основных тенденций развития рынка недвижимости и его сегментов.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rPr>
          <w:color w:val="222222"/>
        </w:rPr>
        <w:t xml:space="preserve">Анализ </w:t>
      </w:r>
      <w:r>
        <w:t>состояния и основных тенденций развития инвести</w:t>
      </w:r>
      <w:r>
        <w:t xml:space="preserve">ционностроительного рынка и рынка недвижимости.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Теоретические и методологические основы управления недвижимостью.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Теория оценки недвижимости.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Девелоперский и риэлторский бизнес.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>Управление стоимостью объектов недвижимости на различных стадиях жизненног</w:t>
      </w:r>
      <w:r>
        <w:t xml:space="preserve">о цикла.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Региональное и городское развитие недвижимости. Методическое обеспечение эффективности эксплуатации, воспроизводства и расширения жилищного фонда. </w:t>
      </w:r>
    </w:p>
    <w:p w:rsidR="000C03C0" w:rsidRDefault="0004431C">
      <w:pPr>
        <w:numPr>
          <w:ilvl w:val="1"/>
          <w:numId w:val="7"/>
        </w:numPr>
        <w:ind w:right="1" w:hanging="631"/>
      </w:pPr>
      <w:r>
        <w:t xml:space="preserve">Прогнозирование рынка недвижимости. </w:t>
      </w:r>
    </w:p>
    <w:p w:rsidR="00EF13B9" w:rsidRDefault="0004431C">
      <w:pPr>
        <w:numPr>
          <w:ilvl w:val="1"/>
          <w:numId w:val="7"/>
        </w:numPr>
        <w:spacing w:after="9" w:line="269" w:lineRule="auto"/>
        <w:ind w:right="1" w:hanging="631"/>
      </w:pPr>
      <w:r>
        <w:t>Государственное регулирование в строительстве. Государственна</w:t>
      </w:r>
      <w:r>
        <w:t xml:space="preserve">я политика в сфере жилищного строительства. Государственное регулирование рынка недвижимости. </w:t>
      </w:r>
    </w:p>
    <w:p w:rsidR="000C03C0" w:rsidRPr="00EF13B9" w:rsidRDefault="0004431C" w:rsidP="00EF13B9">
      <w:pPr>
        <w:spacing w:after="9" w:line="269" w:lineRule="auto"/>
        <w:ind w:left="1351" w:right="1" w:firstLine="0"/>
        <w:rPr>
          <w:b/>
        </w:rPr>
      </w:pPr>
      <w:r w:rsidRPr="00EF13B9">
        <w:rPr>
          <w:b/>
          <w:u w:val="single" w:color="000000"/>
        </w:rPr>
        <w:t>7. Экономика инноваций.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8"/>
        </w:numPr>
        <w:ind w:right="1" w:hanging="492"/>
      </w:pPr>
      <w:r>
        <w:t xml:space="preserve">Теоретико-методологические основы анализа проблем инновационного развития и инновационной политики. </w:t>
      </w:r>
    </w:p>
    <w:p w:rsidR="000C03C0" w:rsidRDefault="0004431C">
      <w:pPr>
        <w:numPr>
          <w:ilvl w:val="1"/>
          <w:numId w:val="8"/>
        </w:numPr>
        <w:ind w:right="1" w:hanging="492"/>
      </w:pPr>
      <w:r>
        <w:t>Типы инноваций. Жизненный цикл иннов</w:t>
      </w:r>
      <w:r>
        <w:t xml:space="preserve">аций. </w:t>
      </w:r>
    </w:p>
    <w:p w:rsidR="000C03C0" w:rsidRDefault="0004431C">
      <w:pPr>
        <w:numPr>
          <w:ilvl w:val="1"/>
          <w:numId w:val="8"/>
        </w:numPr>
        <w:ind w:right="1" w:hanging="492"/>
      </w:pPr>
      <w:r>
        <w:t xml:space="preserve">Инновационный потенциал стран, регионов, отраслей и хозяйствующих субъектов. </w:t>
      </w:r>
    </w:p>
    <w:p w:rsidR="000C03C0" w:rsidRDefault="0004431C">
      <w:pPr>
        <w:numPr>
          <w:ilvl w:val="1"/>
          <w:numId w:val="8"/>
        </w:numPr>
        <w:ind w:right="1" w:hanging="492"/>
      </w:pPr>
      <w:r>
        <w:t xml:space="preserve">Вклад </w:t>
      </w:r>
      <w:r>
        <w:tab/>
        <w:t xml:space="preserve">инноваций </w:t>
      </w:r>
      <w:r>
        <w:tab/>
        <w:t xml:space="preserve">в </w:t>
      </w:r>
      <w:r>
        <w:tab/>
        <w:t xml:space="preserve">экономическое </w:t>
      </w:r>
      <w:r>
        <w:tab/>
        <w:t xml:space="preserve">развитие </w:t>
      </w:r>
      <w:r>
        <w:tab/>
        <w:t xml:space="preserve">и </w:t>
      </w:r>
      <w:r>
        <w:tab/>
        <w:t xml:space="preserve">повышение конкурентоспособности хозяйствующих субъектов.  </w:t>
      </w:r>
    </w:p>
    <w:p w:rsidR="000C03C0" w:rsidRDefault="0004431C">
      <w:pPr>
        <w:numPr>
          <w:ilvl w:val="1"/>
          <w:numId w:val="8"/>
        </w:numPr>
        <w:ind w:right="1" w:hanging="492"/>
      </w:pPr>
      <w:r>
        <w:t>Цифровая трансформация экономической деятельности. Модели и инс</w:t>
      </w:r>
      <w:r>
        <w:t xml:space="preserve">трументы цифровой трансформации. </w:t>
      </w:r>
    </w:p>
    <w:p w:rsidR="000C03C0" w:rsidRDefault="0004431C">
      <w:pPr>
        <w:numPr>
          <w:ilvl w:val="1"/>
          <w:numId w:val="8"/>
        </w:numPr>
        <w:ind w:right="1" w:hanging="492"/>
      </w:pPr>
      <w:r>
        <w:t xml:space="preserve">Национальные инновационные системы, их структурные элементы и участники. </w:t>
      </w:r>
    </w:p>
    <w:p w:rsidR="000C03C0" w:rsidRDefault="0004431C">
      <w:pPr>
        <w:numPr>
          <w:ilvl w:val="1"/>
          <w:numId w:val="8"/>
        </w:numPr>
        <w:ind w:right="1" w:hanging="492"/>
      </w:pPr>
      <w:r>
        <w:t xml:space="preserve">Инновационная инфраструктура и инновационный климат. Проблемы создания эффективной инновационной среды. </w:t>
      </w:r>
    </w:p>
    <w:p w:rsidR="000C03C0" w:rsidRDefault="0004431C">
      <w:pPr>
        <w:numPr>
          <w:ilvl w:val="1"/>
          <w:numId w:val="8"/>
        </w:numPr>
        <w:ind w:right="1" w:hanging="492"/>
      </w:pPr>
      <w:r>
        <w:t>Теория, методология и методы оценки эффекти</w:t>
      </w:r>
      <w:r>
        <w:t xml:space="preserve">вности инновационных проектов и программ. </w:t>
      </w:r>
    </w:p>
    <w:p w:rsidR="000C03C0" w:rsidRDefault="0004431C">
      <w:pPr>
        <w:numPr>
          <w:ilvl w:val="1"/>
          <w:numId w:val="8"/>
        </w:numPr>
        <w:spacing w:after="9" w:line="269" w:lineRule="auto"/>
        <w:ind w:right="1" w:hanging="492"/>
      </w:pPr>
      <w:r>
        <w:lastRenderedPageBreak/>
        <w:t xml:space="preserve">Разработка методологии и методов анализа, моделирования и прогнозирования инновационной деятельности. Оценка инновационной активности хозяйствующих субъектов. 7.10. Факторы успеха инновационных проектов. </w:t>
      </w:r>
    </w:p>
    <w:p w:rsidR="000C03C0" w:rsidRDefault="0004431C">
      <w:pPr>
        <w:numPr>
          <w:ilvl w:val="1"/>
          <w:numId w:val="9"/>
        </w:numPr>
        <w:ind w:right="1"/>
      </w:pPr>
      <w:r>
        <w:t xml:space="preserve">Проблемы коммерциализации инноваций и механизмы трансферта технологий. </w:t>
      </w:r>
    </w:p>
    <w:p w:rsidR="000C03C0" w:rsidRDefault="0004431C">
      <w:pPr>
        <w:numPr>
          <w:ilvl w:val="1"/>
          <w:numId w:val="9"/>
        </w:numPr>
        <w:spacing w:after="9" w:line="269" w:lineRule="auto"/>
        <w:ind w:right="1"/>
      </w:pPr>
      <w:r>
        <w:t>Роль интеллектуальной собственности в инновационной деятельности. 7.12. Методы определения оптимальных направлений инновационной деятельности на корпоративном, отраслевом и национально</w:t>
      </w:r>
      <w:r>
        <w:t xml:space="preserve">м уровне. </w:t>
      </w:r>
    </w:p>
    <w:p w:rsidR="000C03C0" w:rsidRDefault="0004431C">
      <w:pPr>
        <w:numPr>
          <w:ilvl w:val="1"/>
          <w:numId w:val="9"/>
        </w:numPr>
        <w:ind w:right="1"/>
      </w:pPr>
      <w:r>
        <w:t xml:space="preserve">Управление инновациями и инновационными проектами на уровне компаний, предприятий и организаций. Инновационные риски. </w:t>
      </w:r>
    </w:p>
    <w:p w:rsidR="000C03C0" w:rsidRDefault="0004431C">
      <w:pPr>
        <w:numPr>
          <w:ilvl w:val="1"/>
          <w:numId w:val="9"/>
        </w:numPr>
        <w:ind w:right="1"/>
      </w:pPr>
      <w:r>
        <w:t>Инновационная политика. Механизмы и инструменты стимулирования инновационной активности и улучшения инновационного климата. 7.</w:t>
      </w:r>
      <w:r>
        <w:t xml:space="preserve">15. Венчурные механизмы поддержки инновационной деятельности. </w:t>
      </w:r>
    </w:p>
    <w:p w:rsidR="000C03C0" w:rsidRDefault="0004431C">
      <w:pPr>
        <w:ind w:left="-5" w:right="1"/>
      </w:pPr>
      <w:r>
        <w:t xml:space="preserve">7.16. Проблемы обеспечения сбалансированного научно-технического и инновационного развития национальной экономики. </w:t>
      </w:r>
    </w:p>
    <w:p w:rsidR="000C03C0" w:rsidRPr="00EF13B9" w:rsidRDefault="0004431C">
      <w:pPr>
        <w:numPr>
          <w:ilvl w:val="0"/>
          <w:numId w:val="10"/>
        </w:numPr>
        <w:spacing w:after="23" w:line="259" w:lineRule="auto"/>
        <w:ind w:hanging="422"/>
        <w:jc w:val="left"/>
        <w:rPr>
          <w:b/>
        </w:rPr>
      </w:pPr>
      <w:r w:rsidRPr="00EF13B9">
        <w:rPr>
          <w:b/>
          <w:u w:val="single" w:color="000000"/>
        </w:rPr>
        <w:t>Экономика народонаселения и экономика труда.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Народонаселение как субъект и объект экономических отношений. Экономические, институциональные и социо-культурные детерминанты динамики демографических процессов. Взаимосвязь демографического и экономического поведения. Концепция человеческого развития.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Э</w:t>
      </w:r>
      <w:r>
        <w:t xml:space="preserve">кономическая демография: понятия, концепции, тенденции, показатели. Влияние демографических факторов на экономическое развитие.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Поколенческое изменение демографических и социально-экономических процессов. Межпоколенческие трансферты доходов и ресурсов. Эк</w:t>
      </w:r>
      <w:r>
        <w:t xml:space="preserve">ономика старения населения.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Экономика домохозяйства. Структура и бюджеты домохозяйств. Жизненный цикл семьи. Специфика домашнего труда и проблемы его учета.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Экономика неравенства. Гендерная экономика. Позитивные и негативные аспекты неравенства в контекс</w:t>
      </w:r>
      <w:r>
        <w:t xml:space="preserve">те проблем экономического развития.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Экономика здоровья. Здоровье как компонент человеческого капитала. Влияние здоровья народонаселения на экономическое развитие.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lastRenderedPageBreak/>
        <w:t xml:space="preserve">Пространственное расселение народонаселения. Этно-региональные особенности воспроизводства </w:t>
      </w:r>
      <w:r>
        <w:t xml:space="preserve">населения. Процессы урбанизации и дезурбанизации.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Стоимость, уровень и качество жизни. Бедность: показатели, методы измерения, социально-демографические детерминанты.  </w:t>
      </w:r>
    </w:p>
    <w:p w:rsidR="000C03C0" w:rsidRDefault="0004431C">
      <w:pPr>
        <w:numPr>
          <w:ilvl w:val="1"/>
          <w:numId w:val="10"/>
        </w:numPr>
        <w:spacing w:after="9" w:line="269" w:lineRule="auto"/>
        <w:ind w:right="1" w:hanging="676"/>
      </w:pPr>
      <w:r>
        <w:t xml:space="preserve">Демографические прогнозы. Исторические и перспективные исследования народонаселения. </w:t>
      </w:r>
      <w:r>
        <w:tab/>
      </w:r>
      <w:r>
        <w:t xml:space="preserve">Моделирование </w:t>
      </w:r>
      <w:r>
        <w:tab/>
        <w:t xml:space="preserve">демографических </w:t>
      </w:r>
      <w:r>
        <w:tab/>
        <w:t xml:space="preserve">и </w:t>
      </w:r>
      <w:r>
        <w:tab/>
        <w:t xml:space="preserve">экономикодемографических процессов.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Демографическая политика, ее соотношение с социальной и семейной политикой. Социальное бюджетирование.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Экономические и социально-демографические факторы и концепции развития человечес</w:t>
      </w:r>
      <w:r>
        <w:t xml:space="preserve">ких ресурсов.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Теоретико-методологические основы экономики труда.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Количественные и качественные характеристики трудовых ресурсов. Человеческий капитал и его характеристики.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Рынок труда, его функционирование и развитие. Занятость населения. Безработица. </w:t>
      </w:r>
      <w:r>
        <w:t xml:space="preserve">Мобильность на рынке труда.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Производительность и эффективность труда: сущность, динамика, методы измерения, факторы и резервы повышения. Стимулирование и оплата труда работников.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Проблемы формирования профессиональных компетенций, подготовки, переподгото</w:t>
      </w:r>
      <w:r>
        <w:t xml:space="preserve">вки и повышения квалификации кадров. Формирование конкурентоспособности </w:t>
      </w:r>
      <w:r>
        <w:tab/>
        <w:t xml:space="preserve">работников. </w:t>
      </w:r>
      <w:r>
        <w:tab/>
        <w:t xml:space="preserve">Профессиональная </w:t>
      </w:r>
      <w:r>
        <w:tab/>
        <w:t xml:space="preserve">ориентация населения.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Экономика миграции населения. Детерминанты и социально</w:t>
      </w:r>
      <w:r w:rsidR="00EF13B9">
        <w:t>-</w:t>
      </w:r>
      <w:r>
        <w:t>экономические последствия миграции. Трудовая миграция и ее регулирование. М</w:t>
      </w:r>
      <w:r>
        <w:t xml:space="preserve">играционная политика.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Организация и нормирование труда. Условия, охрана и безопасность труда.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Социально-трудовые отношения и их регулирование. Международный опыт регулирования социально-трудовых отношений и перспективы его использования в Российской Феде</w:t>
      </w:r>
      <w:r>
        <w:t xml:space="preserve">рации.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Проблемы социального обеспечения, социального страхования и социальной защиты населения, типы и формы обеспечения. Пенсионная система и перспективы её развития. </w:t>
      </w:r>
    </w:p>
    <w:p w:rsidR="000C03C0" w:rsidRPr="00EF13B9" w:rsidRDefault="0004431C">
      <w:pPr>
        <w:numPr>
          <w:ilvl w:val="0"/>
          <w:numId w:val="10"/>
        </w:numPr>
        <w:spacing w:after="23" w:line="259" w:lineRule="auto"/>
        <w:ind w:hanging="422"/>
        <w:jc w:val="left"/>
        <w:rPr>
          <w:b/>
        </w:rPr>
      </w:pPr>
      <w:r w:rsidRPr="00EF13B9">
        <w:rPr>
          <w:b/>
          <w:u w:val="single" w:color="000000"/>
        </w:rPr>
        <w:t>Экономика природопользования и землеустройства.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lastRenderedPageBreak/>
        <w:t xml:space="preserve">Теоретические </w:t>
      </w:r>
      <w:r>
        <w:tab/>
        <w:t xml:space="preserve">и </w:t>
      </w:r>
      <w:r>
        <w:tab/>
        <w:t xml:space="preserve">методологические </w:t>
      </w:r>
      <w:r>
        <w:tab/>
        <w:t>о</w:t>
      </w:r>
      <w:r>
        <w:t xml:space="preserve">сновы </w:t>
      </w:r>
      <w:r>
        <w:tab/>
        <w:t xml:space="preserve">экономики природопользования, землеустройства и охраны окружающей среды.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Экономическая оценка земельных и иных видов природных ресурсов.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Устойчивость и эффективность социо-эколого-экономического развития. Система показателей устойчивого развития т</w:t>
      </w:r>
      <w:r>
        <w:t xml:space="preserve">ерриторий.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Анализ влияния антропогенных факторов на окружающую среду.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Критерии, методы и формы рационального использования земельных и иных видов природных ресурсов. 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Оценка экологической емкости территорий разных уровней.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Разработка и совершенствовани</w:t>
      </w:r>
      <w:r>
        <w:t xml:space="preserve">е методов и методик экономической оценки и компенсации ущерба окружающей среде.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Экономические аспекты утилизации отходов. Анализ состояния и определение возможностей использования вторичных ресурсов отраслей (межотраслевого комплекса).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Совершенствование </w:t>
      </w:r>
      <w:r>
        <w:t xml:space="preserve">нормативной базы эколого-экономического обоснования использования земельных и иных видов природных ресурсов.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Стратегии повышения эффективности использования природных ресурсов в народном хозяйстве. Ресурсо- и энергосбережение.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Экологическая политика. Сти</w:t>
      </w:r>
      <w:r>
        <w:t xml:space="preserve">мулирование экологизации экономики и повышения эффективности природопользования методами экономической политики. 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Методологические основы и методический аппарат оценки рисков в сфере природопользования, землеустройства и земельно-имущественных отношений.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Теория и методология землеустроительного проектирования.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Теория и методика ведения кадастров и реестров природных ресурсов и объектов недвижимости.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Совершенствование землеустроительного проектирования и организации рационального природопользования на ос</w:t>
      </w:r>
      <w:r>
        <w:t xml:space="preserve">нове применения современных геоинформационных систем, информационнокоммуникационных технологий и технологий искусственного интеллекта. 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Агроландшафтное и адаптивное землеустройство. </w:t>
      </w:r>
    </w:p>
    <w:p w:rsidR="000C03C0" w:rsidRDefault="0004431C">
      <w:pPr>
        <w:numPr>
          <w:ilvl w:val="1"/>
          <w:numId w:val="10"/>
        </w:numPr>
        <w:spacing w:after="9" w:line="269" w:lineRule="auto"/>
        <w:ind w:right="1" w:hanging="676"/>
      </w:pPr>
      <w:r>
        <w:t>Экономико-экологическое и экономико-</w:t>
      </w:r>
      <w:r>
        <w:t xml:space="preserve">хозяйственное обоснование приоритетных </w:t>
      </w:r>
      <w:r>
        <w:tab/>
        <w:t xml:space="preserve">направлений </w:t>
      </w:r>
      <w:r>
        <w:tab/>
        <w:t xml:space="preserve">и </w:t>
      </w:r>
      <w:r>
        <w:tab/>
        <w:t xml:space="preserve">перспектив </w:t>
      </w:r>
      <w:r>
        <w:lastRenderedPageBreak/>
        <w:tab/>
        <w:t xml:space="preserve">освоения, </w:t>
      </w:r>
      <w:r>
        <w:tab/>
        <w:t xml:space="preserve">мелиорации </w:t>
      </w:r>
      <w:r>
        <w:tab/>
        <w:t xml:space="preserve">и природоохранного обустройства земель. </w:t>
      </w:r>
    </w:p>
    <w:p w:rsidR="000C03C0" w:rsidRDefault="0004431C">
      <w:pPr>
        <w:numPr>
          <w:ilvl w:val="1"/>
          <w:numId w:val="10"/>
        </w:numPr>
        <w:spacing w:after="9" w:line="269" w:lineRule="auto"/>
        <w:ind w:right="1" w:hanging="676"/>
      </w:pPr>
      <w:r>
        <w:t>Методология и эколого-экономическое обоснование разработки систем мероприятий по сохранению и улучшению природных ландшафтов</w:t>
      </w:r>
      <w:r>
        <w:t xml:space="preserve">, восстановлению и повышению плодородия почв, рекультивации нарушенных земель, защите почв от эрозии.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Проблема борьбы с климатическими изменениями. Вопросы развития </w:t>
      </w:r>
    </w:p>
    <w:p w:rsidR="000C03C0" w:rsidRDefault="0004431C">
      <w:pPr>
        <w:ind w:left="-5" w:right="1"/>
      </w:pPr>
      <w:r>
        <w:t xml:space="preserve">«зеленой» и низкоуглеродной экономики. </w:t>
      </w:r>
    </w:p>
    <w:p w:rsidR="000C03C0" w:rsidRPr="00EF13B9" w:rsidRDefault="0004431C">
      <w:pPr>
        <w:numPr>
          <w:ilvl w:val="0"/>
          <w:numId w:val="10"/>
        </w:numPr>
        <w:spacing w:after="23" w:line="259" w:lineRule="auto"/>
        <w:ind w:hanging="422"/>
        <w:jc w:val="left"/>
        <w:rPr>
          <w:b/>
        </w:rPr>
      </w:pPr>
      <w:r w:rsidRPr="00EF13B9">
        <w:rPr>
          <w:b/>
          <w:u w:val="single" w:color="000000"/>
        </w:rPr>
        <w:t>Маркетинг.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Теория маркетинга.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Современные </w:t>
      </w:r>
      <w:r>
        <w:tab/>
        <w:t>напр</w:t>
      </w:r>
      <w:r>
        <w:t xml:space="preserve">авления </w:t>
      </w:r>
      <w:r>
        <w:tab/>
        <w:t xml:space="preserve">и </w:t>
      </w:r>
      <w:r>
        <w:tab/>
        <w:t xml:space="preserve">тренды </w:t>
      </w:r>
      <w:r>
        <w:tab/>
        <w:t xml:space="preserve">развития </w:t>
      </w:r>
      <w:r>
        <w:tab/>
        <w:t xml:space="preserve">маркетинговой деятельности.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Концептуальные основы, содержание, формы и методы стратегического и операционного маркетинга.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Моделирование стратегических и операционных маркетинговых решений.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Маркетинг на рынках товаров и услу</w:t>
      </w:r>
      <w:r>
        <w:t xml:space="preserve">г. Маркетинговые стратегии и маркетинговая деятельность хозяйствующих субъектов.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Состояние и тенденции развития внешней и внутренней среды маркетинговой деятельности, сегментация рынков и определение рыночных ниш.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Формирование и развитие интегрированных систем маркетинговой информации. Маркетинговая аналитика.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Методы и технологии проведения маркетинговых исследований.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Поведение потребителей как фактор определения маркетинговых стратегий. </w:t>
      </w:r>
    </w:p>
    <w:p w:rsidR="000C03C0" w:rsidRDefault="0004431C">
      <w:pPr>
        <w:numPr>
          <w:ilvl w:val="1"/>
          <w:numId w:val="10"/>
        </w:numPr>
        <w:spacing w:after="9" w:line="269" w:lineRule="auto"/>
        <w:ind w:right="1" w:hanging="676"/>
      </w:pPr>
      <w:r>
        <w:t>Оценка деятельности конку</w:t>
      </w:r>
      <w:r>
        <w:t xml:space="preserve">рентов, ее использование в маркетинговой деятельности </w:t>
      </w:r>
      <w:r>
        <w:tab/>
        <w:t xml:space="preserve">компании. </w:t>
      </w:r>
      <w:r>
        <w:tab/>
        <w:t xml:space="preserve">Конкурентоспособность </w:t>
      </w:r>
      <w:r>
        <w:tab/>
        <w:t xml:space="preserve">товаров </w:t>
      </w:r>
      <w:r>
        <w:tab/>
        <w:t xml:space="preserve">(услуг). Бенчмаркинг. </w:t>
      </w:r>
    </w:p>
    <w:p w:rsidR="000C03C0" w:rsidRDefault="0004431C">
      <w:pPr>
        <w:numPr>
          <w:ilvl w:val="1"/>
          <w:numId w:val="10"/>
        </w:numPr>
        <w:spacing w:after="9" w:line="269" w:lineRule="auto"/>
        <w:ind w:right="1" w:hanging="676"/>
      </w:pPr>
      <w:r>
        <w:t xml:space="preserve">Товарная </w:t>
      </w:r>
      <w:r>
        <w:tab/>
        <w:t xml:space="preserve">и </w:t>
      </w:r>
      <w:r>
        <w:tab/>
        <w:t xml:space="preserve">ассортиментная </w:t>
      </w:r>
      <w:r>
        <w:tab/>
        <w:t xml:space="preserve">политика. </w:t>
      </w:r>
      <w:r>
        <w:tab/>
        <w:t xml:space="preserve">Разработка </w:t>
      </w:r>
      <w:r>
        <w:tab/>
        <w:t xml:space="preserve">системы позиционирования и рыночного продвижения товарных марок, создание бренда и </w:t>
      </w:r>
      <w:r>
        <w:t xml:space="preserve">управление брендом.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Стратегии и методы построения маркетинговых каналов распределения товаров.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 xml:space="preserve">Стратегии, формы и методы ценовой и неценовой конкуренции на современных рынках товаров и услуг. </w:t>
      </w:r>
    </w:p>
    <w:p w:rsidR="000C03C0" w:rsidRDefault="0004431C">
      <w:pPr>
        <w:numPr>
          <w:ilvl w:val="1"/>
          <w:numId w:val="10"/>
        </w:numPr>
        <w:ind w:right="1" w:hanging="676"/>
      </w:pPr>
      <w:r>
        <w:t>Маркетинговые коммуникации. Развитие современных форм и метод</w:t>
      </w:r>
      <w:r>
        <w:t xml:space="preserve">ов рекламной деятельности, организация и оценка </w:t>
      </w:r>
      <w:r>
        <w:lastRenderedPageBreak/>
        <w:t xml:space="preserve">эффективности рекламы в системе маркетинговых коммуникаций. 10.15. Технологии маркетинга в интернет-среде. </w:t>
      </w:r>
    </w:p>
    <w:p w:rsidR="000C03C0" w:rsidRDefault="0004431C">
      <w:pPr>
        <w:numPr>
          <w:ilvl w:val="1"/>
          <w:numId w:val="12"/>
        </w:numPr>
        <w:ind w:right="1" w:hanging="773"/>
      </w:pPr>
      <w:r>
        <w:t xml:space="preserve">Современные методы формирования имиджа организации как элемента маркетинговой стратегии. </w:t>
      </w:r>
    </w:p>
    <w:p w:rsidR="000C03C0" w:rsidRDefault="0004431C">
      <w:pPr>
        <w:numPr>
          <w:ilvl w:val="1"/>
          <w:numId w:val="12"/>
        </w:numPr>
        <w:ind w:right="1" w:hanging="773"/>
      </w:pPr>
      <w:r>
        <w:t>Социально-</w:t>
      </w:r>
      <w:r>
        <w:t xml:space="preserve">этический маркетинг в системе приоритетов социальной ответственности бизнеса. </w:t>
      </w:r>
    </w:p>
    <w:p w:rsidR="000C03C0" w:rsidRDefault="0004431C">
      <w:pPr>
        <w:numPr>
          <w:ilvl w:val="1"/>
          <w:numId w:val="12"/>
        </w:numPr>
        <w:ind w:right="1" w:hanging="773"/>
      </w:pPr>
      <w:r>
        <w:t xml:space="preserve">Маркетинг некоммерческих организаций. </w:t>
      </w:r>
    </w:p>
    <w:p w:rsidR="00EF13B9" w:rsidRDefault="0004431C">
      <w:pPr>
        <w:numPr>
          <w:ilvl w:val="1"/>
          <w:numId w:val="12"/>
        </w:numPr>
        <w:ind w:right="1" w:hanging="773"/>
      </w:pPr>
      <w:r>
        <w:t xml:space="preserve">Маркетинг территорий как фактор социально-экономического развития и повышения инвестиционной привлекательности. </w:t>
      </w:r>
    </w:p>
    <w:p w:rsidR="000C03C0" w:rsidRPr="00EF13B9" w:rsidRDefault="0004431C" w:rsidP="00EF13B9">
      <w:pPr>
        <w:ind w:left="1493" w:right="1" w:firstLine="0"/>
        <w:rPr>
          <w:b/>
        </w:rPr>
      </w:pPr>
      <w:r w:rsidRPr="00EF13B9">
        <w:rPr>
          <w:b/>
          <w:u w:val="single" w:color="000000"/>
        </w:rPr>
        <w:t xml:space="preserve">11. </w:t>
      </w:r>
      <w:r w:rsidRPr="00EF13B9">
        <w:rPr>
          <w:b/>
          <w:u w:val="single" w:color="000000"/>
        </w:rPr>
        <w:t>Бухгалтерский учет, аудит и экономическая статистика.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11"/>
        </w:numPr>
        <w:ind w:right="1" w:hanging="631"/>
      </w:pPr>
      <w:r>
        <w:t xml:space="preserve">Концептуальные основы, теория, методология, организация, история развития бухгалтерского учета. </w:t>
      </w:r>
    </w:p>
    <w:p w:rsidR="000C03C0" w:rsidRDefault="0004431C">
      <w:pPr>
        <w:numPr>
          <w:ilvl w:val="1"/>
          <w:numId w:val="11"/>
        </w:numPr>
        <w:ind w:right="1" w:hanging="631"/>
      </w:pPr>
      <w:r>
        <w:t xml:space="preserve">Национальные и международные системы и стандарты бухгалтерского учета. </w:t>
      </w:r>
    </w:p>
    <w:p w:rsidR="000C03C0" w:rsidRDefault="0004431C">
      <w:pPr>
        <w:numPr>
          <w:ilvl w:val="1"/>
          <w:numId w:val="11"/>
        </w:numPr>
        <w:spacing w:after="9" w:line="269" w:lineRule="auto"/>
        <w:ind w:right="1" w:hanging="631"/>
      </w:pPr>
      <w:r>
        <w:t xml:space="preserve">Особенности </w:t>
      </w:r>
      <w:r>
        <w:tab/>
        <w:t xml:space="preserve">формирования </w:t>
      </w:r>
      <w:r>
        <w:tab/>
        <w:t>бухга</w:t>
      </w:r>
      <w:r>
        <w:t xml:space="preserve">лтерской </w:t>
      </w:r>
      <w:r>
        <w:tab/>
        <w:t xml:space="preserve">(финансовой, управленческой, налоговой) отчетности по отраслям, территориям и иным сегментам хозяйственной деятельности. </w:t>
      </w:r>
    </w:p>
    <w:p w:rsidR="000C03C0" w:rsidRDefault="0004431C">
      <w:pPr>
        <w:numPr>
          <w:ilvl w:val="1"/>
          <w:numId w:val="11"/>
        </w:numPr>
        <w:ind w:right="1" w:hanging="631"/>
      </w:pPr>
      <w:r>
        <w:t>Комплексный экономический и финансовый анализ хозяйственной деятельности. Оценка эффективности деятельности экономических су</w:t>
      </w:r>
      <w:r>
        <w:t xml:space="preserve">бъектов. </w:t>
      </w:r>
    </w:p>
    <w:p w:rsidR="000C03C0" w:rsidRDefault="0004431C">
      <w:pPr>
        <w:numPr>
          <w:ilvl w:val="1"/>
          <w:numId w:val="11"/>
        </w:numPr>
        <w:ind w:right="1" w:hanging="631"/>
      </w:pPr>
      <w:r>
        <w:t xml:space="preserve">Мониторинг, анализ и оценка изменений бизнеса. </w:t>
      </w:r>
    </w:p>
    <w:p w:rsidR="000C03C0" w:rsidRDefault="0004431C">
      <w:pPr>
        <w:numPr>
          <w:ilvl w:val="1"/>
          <w:numId w:val="11"/>
        </w:numPr>
        <w:ind w:right="1" w:hanging="631"/>
      </w:pPr>
      <w:r>
        <w:t xml:space="preserve">Аудиторская деятельность. </w:t>
      </w:r>
    </w:p>
    <w:p w:rsidR="000C03C0" w:rsidRDefault="0004431C">
      <w:pPr>
        <w:numPr>
          <w:ilvl w:val="1"/>
          <w:numId w:val="11"/>
        </w:numPr>
        <w:ind w:right="1" w:hanging="631"/>
      </w:pPr>
      <w:r>
        <w:t xml:space="preserve">Методы аудита, контроля и ревизии. Классификаторы искажений в учете и аудите. </w:t>
      </w:r>
    </w:p>
    <w:p w:rsidR="000C03C0" w:rsidRDefault="0004431C">
      <w:pPr>
        <w:numPr>
          <w:ilvl w:val="1"/>
          <w:numId w:val="11"/>
        </w:numPr>
        <w:ind w:right="1" w:hanging="631"/>
      </w:pPr>
      <w:r>
        <w:t xml:space="preserve">Регулирование и стандартизация правил ведения аудита, контроля и ревизии. </w:t>
      </w:r>
    </w:p>
    <w:p w:rsidR="000C03C0" w:rsidRDefault="0004431C">
      <w:pPr>
        <w:numPr>
          <w:ilvl w:val="1"/>
          <w:numId w:val="11"/>
        </w:numPr>
        <w:ind w:right="1" w:hanging="631"/>
      </w:pPr>
      <w:r>
        <w:t>Современные цифро</w:t>
      </w:r>
      <w:r>
        <w:t xml:space="preserve">вые и информационные технологии в учете, анализе и контроле. </w:t>
      </w:r>
    </w:p>
    <w:p w:rsidR="000C03C0" w:rsidRDefault="0004431C">
      <w:pPr>
        <w:numPr>
          <w:ilvl w:val="1"/>
          <w:numId w:val="11"/>
        </w:numPr>
        <w:ind w:right="1" w:hanging="631"/>
      </w:pPr>
      <w:r>
        <w:t>Вопросы этики и независимости в учетной и аудиторской деятельности. 11.11. Экономическая статистика. Национальные и международные статистические системы и стандарты. Статистика национальных счет</w:t>
      </w:r>
      <w:r>
        <w:t xml:space="preserve">ов. </w:t>
      </w:r>
    </w:p>
    <w:p w:rsidR="000C03C0" w:rsidRDefault="0004431C">
      <w:pPr>
        <w:numPr>
          <w:ilvl w:val="1"/>
          <w:numId w:val="13"/>
        </w:numPr>
        <w:ind w:right="1" w:hanging="773"/>
      </w:pPr>
      <w:r>
        <w:t xml:space="preserve">Регулирование и стандартизация статистической отчетности. </w:t>
      </w:r>
    </w:p>
    <w:p w:rsidR="000C03C0" w:rsidRDefault="0004431C">
      <w:pPr>
        <w:numPr>
          <w:ilvl w:val="1"/>
          <w:numId w:val="13"/>
        </w:numPr>
        <w:ind w:right="1" w:hanging="773"/>
      </w:pPr>
      <w:r>
        <w:t xml:space="preserve">Особенности формирования статистической отчетности по отраслям, территориям и другим сегментам хозяйственной деятельности. </w:t>
      </w:r>
    </w:p>
    <w:p w:rsidR="000C03C0" w:rsidRDefault="0004431C">
      <w:pPr>
        <w:numPr>
          <w:ilvl w:val="1"/>
          <w:numId w:val="13"/>
        </w:numPr>
        <w:ind w:right="1" w:hanging="773"/>
      </w:pPr>
      <w:r>
        <w:t>Методология построения статистических показателей и систем показател</w:t>
      </w:r>
      <w:r>
        <w:t xml:space="preserve">ей. </w:t>
      </w:r>
    </w:p>
    <w:p w:rsidR="000C03C0" w:rsidRDefault="0004431C">
      <w:pPr>
        <w:numPr>
          <w:ilvl w:val="1"/>
          <w:numId w:val="13"/>
        </w:numPr>
        <w:ind w:right="1" w:hanging="773"/>
      </w:pPr>
      <w:r>
        <w:lastRenderedPageBreak/>
        <w:t xml:space="preserve">Статистическое наблюдение. Методы сбора и обработки статистической информации. </w:t>
      </w:r>
    </w:p>
    <w:p w:rsidR="000C03C0" w:rsidRDefault="0004431C">
      <w:pPr>
        <w:numPr>
          <w:ilvl w:val="1"/>
          <w:numId w:val="13"/>
        </w:numPr>
        <w:ind w:right="1" w:hanging="773"/>
      </w:pPr>
      <w:r>
        <w:t xml:space="preserve">Применение современных информационных и коммуникационных технологий в области экономической статистики. </w:t>
      </w:r>
    </w:p>
    <w:p w:rsidR="000C03C0" w:rsidRDefault="0004431C">
      <w:pPr>
        <w:numPr>
          <w:ilvl w:val="1"/>
          <w:numId w:val="13"/>
        </w:numPr>
        <w:ind w:right="1" w:hanging="773"/>
      </w:pPr>
      <w:r>
        <w:t>Прикладные статистические исследования в экономике. Статистическая</w:t>
      </w:r>
      <w:r>
        <w:t xml:space="preserve"> поддержка управленческих решений. </w:t>
      </w:r>
    </w:p>
    <w:p w:rsidR="000C03C0" w:rsidRPr="00EF13B9" w:rsidRDefault="0004431C">
      <w:pPr>
        <w:numPr>
          <w:ilvl w:val="0"/>
          <w:numId w:val="14"/>
        </w:numPr>
        <w:spacing w:after="23" w:line="259" w:lineRule="auto"/>
        <w:ind w:hanging="422"/>
        <w:jc w:val="left"/>
        <w:rPr>
          <w:b/>
        </w:rPr>
      </w:pPr>
      <w:r w:rsidRPr="00EF13B9">
        <w:rPr>
          <w:b/>
          <w:u w:val="single" w:color="000000"/>
        </w:rPr>
        <w:t>Стандартизация и управление качеством продукции.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Теоретико-методологические основы стандартизации и управления качеством продукции.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Национальные и международные системы стандартов.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Стандартизация, оценка соответствия и информационное обеспечение в системе технического регулирования и управления качеством продукции.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Обеспечение качества и конкурентоспособности продукции на основе технического регулирования.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>Анализ состояния и органи</w:t>
      </w:r>
      <w:r>
        <w:t xml:space="preserve">зационно-экономические аспекты метрологии в управлении качеством продукции.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Стандартизация и организационно-экономические проблемы защиты прав потребителей.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>Организационно-экономические проблемы формирования и мониторинга систем управления качеством на п</w:t>
      </w:r>
      <w:r>
        <w:t xml:space="preserve">редприятии (в организации).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Резервы и механизмы повышения качества продукции.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Оценка интеллектуальной собственности в обеспечении качества продукции.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Организационно-экономические </w:t>
      </w:r>
      <w:r>
        <w:tab/>
        <w:t xml:space="preserve">аспекты </w:t>
      </w:r>
      <w:r>
        <w:tab/>
        <w:t>совершенствования инструментария обеспечения качества продукции.</w:t>
      </w:r>
      <w:r>
        <w:t xml:space="preserve"> </w:t>
      </w:r>
    </w:p>
    <w:p w:rsidR="000C03C0" w:rsidRDefault="0004431C">
      <w:pPr>
        <w:ind w:left="-5" w:right="1"/>
      </w:pPr>
      <w:r>
        <w:t xml:space="preserve">12.12. Организационно-экономические основы экологической стандартизации и сертификации предприятий (организаций). </w:t>
      </w:r>
    </w:p>
    <w:p w:rsidR="000C03C0" w:rsidRPr="00EF13B9" w:rsidRDefault="0004431C">
      <w:pPr>
        <w:numPr>
          <w:ilvl w:val="0"/>
          <w:numId w:val="14"/>
        </w:numPr>
        <w:spacing w:after="23" w:line="259" w:lineRule="auto"/>
        <w:ind w:hanging="422"/>
        <w:jc w:val="left"/>
        <w:rPr>
          <w:b/>
        </w:rPr>
      </w:pPr>
      <w:r w:rsidRPr="00EF13B9">
        <w:rPr>
          <w:b/>
          <w:u w:val="single" w:color="000000"/>
        </w:rPr>
        <w:t>Экономическая безопасность.</w:t>
      </w:r>
      <w:r w:rsidRPr="00EF13B9">
        <w:rPr>
          <w:b/>
        </w:rPr>
        <w:t xml:space="preserve">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Теоретико-методологические вопросы исследования проблем экономической безопасности.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>Экономическая безопасност</w:t>
      </w:r>
      <w:r>
        <w:t xml:space="preserve">ь в системе приоритетов национальной безопасности.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Типология проблем экономической безопасности. Угрозы и вызовы экономической безопасности.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lastRenderedPageBreak/>
        <w:t xml:space="preserve">Концептуальные и стратегические направления повышения экономической безопасности.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>Критерии экономической безопас</w:t>
      </w:r>
      <w:r>
        <w:t xml:space="preserve">ности. Пороговые значения критериев экономической безопасности и методы их определения.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Проблемы и механизмы обеспечения энергетической безопасности.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Проблемы и механизмы обеспечения продовольственной безопасности.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Проблемы экономической безопасности, связанные с криминальной деятельностью, распространением теневой экономики и финансированием экстремистских организаций.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Взаимосвязь экономической безопасности и с обеспечением приоритетов национальной обороны.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>Полити</w:t>
      </w:r>
      <w:r>
        <w:t xml:space="preserve">ка и практика обеспечения экономической безопасности на международном и национальном уровнях.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Методы мониторинга обеспечения экономической безопасности в условиях развития цифровых технологий.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>Разработка и применение методов, механизмов и инструментов по</w:t>
      </w:r>
      <w:r>
        <w:t xml:space="preserve">вышения экономической безопасности. </w:t>
      </w:r>
    </w:p>
    <w:p w:rsidR="000C03C0" w:rsidRDefault="0004431C">
      <w:pPr>
        <w:numPr>
          <w:ilvl w:val="1"/>
          <w:numId w:val="14"/>
        </w:numPr>
        <w:ind w:right="1" w:hanging="631"/>
      </w:pPr>
      <w:r>
        <w:t xml:space="preserve">Экономические методы противодействия коррупции, мошенничеству, отмыванию доходов, полученных преступным путем. 13.14. Управление рисками при обеспечении экономической безопасности. </w:t>
      </w:r>
    </w:p>
    <w:p w:rsidR="000C03C0" w:rsidRDefault="0004431C">
      <w:pPr>
        <w:spacing w:after="34" w:line="259" w:lineRule="auto"/>
        <w:ind w:left="0" w:firstLine="0"/>
        <w:jc w:val="left"/>
      </w:pPr>
      <w:r>
        <w:t xml:space="preserve"> </w:t>
      </w:r>
    </w:p>
    <w:p w:rsidR="000C03C0" w:rsidRDefault="0004431C">
      <w:pPr>
        <w:spacing w:after="20" w:line="259" w:lineRule="auto"/>
        <w:ind w:left="-5"/>
        <w:jc w:val="left"/>
      </w:pPr>
      <w:r>
        <w:rPr>
          <w:b/>
        </w:rPr>
        <w:t xml:space="preserve">Смежные специальности (в рамках группы научных специальностей): </w:t>
      </w:r>
    </w:p>
    <w:p w:rsidR="000C03C0" w:rsidRDefault="0004431C">
      <w:pPr>
        <w:numPr>
          <w:ilvl w:val="2"/>
          <w:numId w:val="15"/>
        </w:numPr>
        <w:ind w:right="1" w:hanging="700"/>
      </w:pPr>
      <w:r>
        <w:t xml:space="preserve">Экономическая теория </w:t>
      </w:r>
    </w:p>
    <w:p w:rsidR="000C03C0" w:rsidRDefault="0004431C">
      <w:pPr>
        <w:numPr>
          <w:ilvl w:val="2"/>
          <w:numId w:val="15"/>
        </w:numPr>
        <w:ind w:right="1" w:hanging="700"/>
      </w:pPr>
      <w:r>
        <w:t xml:space="preserve">Математические, статистические и инструментальные методы в экономике (специализация «Бухгалтерский учет, аудит и экономическая статистика») </w:t>
      </w:r>
    </w:p>
    <w:p w:rsidR="000C03C0" w:rsidRDefault="0004431C">
      <w:pPr>
        <w:spacing w:after="0" w:line="259" w:lineRule="auto"/>
        <w:ind w:left="0" w:firstLine="0"/>
        <w:jc w:val="left"/>
      </w:pPr>
      <w:r>
        <w:t xml:space="preserve"> </w:t>
      </w:r>
    </w:p>
    <w:sectPr w:rsidR="000C03C0" w:rsidSect="000C03C0">
      <w:footerReference w:type="even" r:id="rId7"/>
      <w:footerReference w:type="default" r:id="rId8"/>
      <w:footerReference w:type="first" r:id="rId9"/>
      <w:pgSz w:w="11906" w:h="16838"/>
      <w:pgMar w:top="1187" w:right="843" w:bottom="1221" w:left="1702" w:header="720" w:footer="7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31C" w:rsidRDefault="0004431C" w:rsidP="000C03C0">
      <w:pPr>
        <w:spacing w:after="0" w:line="240" w:lineRule="auto"/>
      </w:pPr>
      <w:r>
        <w:separator/>
      </w:r>
    </w:p>
  </w:endnote>
  <w:endnote w:type="continuationSeparator" w:id="1">
    <w:p w:rsidR="0004431C" w:rsidRDefault="0004431C" w:rsidP="000C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C0" w:rsidRDefault="000C03C0">
    <w:pPr>
      <w:spacing w:after="0" w:line="259" w:lineRule="auto"/>
      <w:ind w:left="0" w:right="4" w:firstLine="0"/>
      <w:jc w:val="right"/>
    </w:pPr>
    <w:fldSimple w:instr=" PAGE   \* MERGEFORMAT ">
      <w:r w:rsidR="0004431C">
        <w:t>1</w:t>
      </w:r>
    </w:fldSimple>
    <w:r w:rsidR="0004431C">
      <w:t xml:space="preserve">.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C0" w:rsidRDefault="000C03C0">
    <w:pPr>
      <w:spacing w:after="0" w:line="259" w:lineRule="auto"/>
      <w:ind w:left="0" w:right="4" w:firstLine="0"/>
      <w:jc w:val="right"/>
    </w:pPr>
    <w:fldSimple w:instr=" PAGE   \* MERGEFORMAT ">
      <w:r w:rsidR="00EF13B9">
        <w:rPr>
          <w:noProof/>
        </w:rPr>
        <w:t>13</w:t>
      </w:r>
    </w:fldSimple>
    <w:r w:rsidR="0004431C">
      <w:t xml:space="preserve">.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C0" w:rsidRDefault="000C03C0">
    <w:pPr>
      <w:spacing w:after="0" w:line="259" w:lineRule="auto"/>
      <w:ind w:left="0" w:right="4" w:firstLine="0"/>
      <w:jc w:val="right"/>
    </w:pPr>
    <w:fldSimple w:instr=" PAGE   \* MERGEFORMAT ">
      <w:r w:rsidR="0004431C">
        <w:t>1</w:t>
      </w:r>
    </w:fldSimple>
    <w:r w:rsidR="0004431C">
      <w:t xml:space="preserve">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31C" w:rsidRDefault="0004431C" w:rsidP="000C03C0">
      <w:pPr>
        <w:spacing w:after="0" w:line="240" w:lineRule="auto"/>
      </w:pPr>
      <w:r>
        <w:separator/>
      </w:r>
    </w:p>
  </w:footnote>
  <w:footnote w:type="continuationSeparator" w:id="1">
    <w:p w:rsidR="0004431C" w:rsidRDefault="0004431C" w:rsidP="000C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711"/>
    <w:multiLevelType w:val="multilevel"/>
    <w:tmpl w:val="C8D67324"/>
    <w:lvl w:ilvl="0">
      <w:start w:val="12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8A5599"/>
    <w:multiLevelType w:val="multilevel"/>
    <w:tmpl w:val="10C25D5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0106B9"/>
    <w:multiLevelType w:val="multilevel"/>
    <w:tmpl w:val="48E027C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D66EAC"/>
    <w:multiLevelType w:val="multilevel"/>
    <w:tmpl w:val="FEACD16C"/>
    <w:lvl w:ilvl="0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3837F3"/>
    <w:multiLevelType w:val="multilevel"/>
    <w:tmpl w:val="4DFAE92C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C43F93"/>
    <w:multiLevelType w:val="multilevel"/>
    <w:tmpl w:val="3AD8F4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895F6B"/>
    <w:multiLevelType w:val="multilevel"/>
    <w:tmpl w:val="8DBCEEC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9472EB"/>
    <w:multiLevelType w:val="multilevel"/>
    <w:tmpl w:val="AE906374"/>
    <w:lvl w:ilvl="0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9EA5DE2"/>
    <w:multiLevelType w:val="multilevel"/>
    <w:tmpl w:val="E5CC4F6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1D05DC"/>
    <w:multiLevelType w:val="multilevel"/>
    <w:tmpl w:val="E65AC37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3247B7"/>
    <w:multiLevelType w:val="multilevel"/>
    <w:tmpl w:val="0DA49094"/>
    <w:lvl w:ilvl="0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87F4C2D"/>
    <w:multiLevelType w:val="multilevel"/>
    <w:tmpl w:val="334C65BA"/>
    <w:lvl w:ilvl="0">
      <w:start w:val="8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92240DF"/>
    <w:multiLevelType w:val="multilevel"/>
    <w:tmpl w:val="C0B0BB14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6964D7D"/>
    <w:multiLevelType w:val="multilevel"/>
    <w:tmpl w:val="00A870AC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957554F"/>
    <w:multiLevelType w:val="multilevel"/>
    <w:tmpl w:val="EA568F98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14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03C0"/>
    <w:rsid w:val="0004431C"/>
    <w:rsid w:val="000C03C0"/>
    <w:rsid w:val="009C3988"/>
    <w:rsid w:val="00E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C0"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3274</Words>
  <Characters>18662</Characters>
  <Application>Microsoft Office Word</Application>
  <DocSecurity>0</DocSecurity>
  <Lines>155</Lines>
  <Paragraphs>43</Paragraphs>
  <ScaleCrop>false</ScaleCrop>
  <Company/>
  <LinksUpToDate>false</LinksUpToDate>
  <CharactersWithSpaces>21893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Afontsev</dc:creator>
  <cp:keywords/>
  <cp:lastModifiedBy>Пользователь</cp:lastModifiedBy>
  <cp:revision>3</cp:revision>
  <dcterms:created xsi:type="dcterms:W3CDTF">2022-04-26T07:54:00Z</dcterms:created>
  <dcterms:modified xsi:type="dcterms:W3CDTF">2022-04-26T09:04:00Z</dcterms:modified>
</cp:coreProperties>
</file>