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44" w:rsidRPr="00D40144" w:rsidRDefault="00A60D81">
      <w:pPr>
        <w:rPr>
          <w:sz w:val="16"/>
          <w:szCs w:val="16"/>
        </w:rPr>
      </w:pPr>
      <w:r>
        <w:rPr>
          <w:noProof/>
        </w:rPr>
        <w:drawing>
          <wp:anchor distT="0" distB="0" distL="101600" distR="101600" simplePos="0" relativeHeight="251657728" behindDoc="0" locked="0" layoutInCell="1" allowOverlap="1">
            <wp:simplePos x="0" y="0"/>
            <wp:positionH relativeFrom="page">
              <wp:posOffset>398145</wp:posOffset>
            </wp:positionH>
            <wp:positionV relativeFrom="paragraph">
              <wp:posOffset>-277495</wp:posOffset>
            </wp:positionV>
            <wp:extent cx="2116455" cy="1856105"/>
            <wp:effectExtent l="0" t="0" r="0" b="0"/>
            <wp:wrapSquare wrapText="bothSides"/>
            <wp:docPr id="10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21EA" w:rsidRDefault="001E21EA" w:rsidP="00967781">
      <w:pPr>
        <w:jc w:val="both"/>
      </w:pPr>
    </w:p>
    <w:p w:rsidR="001E21EA" w:rsidRPr="00F22CD2" w:rsidRDefault="001E21EA" w:rsidP="00B55E9C">
      <w:pPr>
        <w:spacing w:line="288" w:lineRule="auto"/>
        <w:jc w:val="center"/>
        <w:rPr>
          <w:b/>
          <w:bCs/>
          <w:sz w:val="32"/>
          <w:szCs w:val="32"/>
        </w:rPr>
      </w:pPr>
      <w:r w:rsidRPr="00F22CD2">
        <w:rPr>
          <w:b/>
          <w:bCs/>
          <w:sz w:val="32"/>
          <w:szCs w:val="32"/>
        </w:rPr>
        <w:t>УВАЖАЕМЫЕ КОЛЛЕГИ!</w:t>
      </w:r>
    </w:p>
    <w:p w:rsidR="00054B01" w:rsidRPr="00F22CD2" w:rsidRDefault="00054B01" w:rsidP="00B55E9C">
      <w:pPr>
        <w:spacing w:line="288" w:lineRule="auto"/>
        <w:ind w:firstLine="426"/>
        <w:jc w:val="both"/>
        <w:rPr>
          <w:sz w:val="32"/>
          <w:szCs w:val="32"/>
        </w:rPr>
      </w:pPr>
    </w:p>
    <w:p w:rsidR="00210AAE" w:rsidRDefault="00210AAE" w:rsidP="0083785E">
      <w:pPr>
        <w:spacing w:line="276" w:lineRule="auto"/>
        <w:ind w:firstLine="425"/>
        <w:jc w:val="center"/>
        <w:rPr>
          <w:sz w:val="32"/>
          <w:szCs w:val="32"/>
        </w:rPr>
      </w:pPr>
    </w:p>
    <w:p w:rsidR="00967781" w:rsidRDefault="00967781" w:rsidP="00967781">
      <w:pPr>
        <w:spacing w:line="276" w:lineRule="auto"/>
        <w:jc w:val="center"/>
        <w:rPr>
          <w:sz w:val="32"/>
          <w:szCs w:val="32"/>
        </w:rPr>
      </w:pPr>
    </w:p>
    <w:p w:rsidR="00967781" w:rsidRDefault="00967781" w:rsidP="00967781">
      <w:pPr>
        <w:spacing w:line="276" w:lineRule="auto"/>
        <w:jc w:val="center"/>
        <w:rPr>
          <w:sz w:val="32"/>
          <w:szCs w:val="32"/>
        </w:rPr>
      </w:pPr>
    </w:p>
    <w:p w:rsidR="00967781" w:rsidRDefault="00967781" w:rsidP="00967781">
      <w:pPr>
        <w:spacing w:line="276" w:lineRule="auto"/>
        <w:jc w:val="center"/>
        <w:rPr>
          <w:sz w:val="32"/>
          <w:szCs w:val="32"/>
        </w:rPr>
      </w:pPr>
    </w:p>
    <w:p w:rsidR="00F22CD2" w:rsidRPr="00F22CD2" w:rsidRDefault="005004DE" w:rsidP="00967781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Федеральное государственное бюджетное образовательное учреждение высшего образования </w:t>
      </w:r>
      <w:r>
        <w:rPr>
          <w:sz w:val="32"/>
          <w:szCs w:val="32"/>
        </w:rPr>
        <w:br/>
        <w:t>«</w:t>
      </w:r>
      <w:r w:rsidR="00A1499A" w:rsidRPr="00F22CD2">
        <w:rPr>
          <w:sz w:val="32"/>
          <w:szCs w:val="32"/>
        </w:rPr>
        <w:t>Пермский государственный аграрно-технологический университет</w:t>
      </w:r>
    </w:p>
    <w:p w:rsidR="004B64A6" w:rsidRDefault="007D37A2" w:rsidP="00967781">
      <w:pPr>
        <w:spacing w:line="276" w:lineRule="auto"/>
        <w:jc w:val="center"/>
        <w:rPr>
          <w:sz w:val="32"/>
          <w:szCs w:val="32"/>
        </w:rPr>
      </w:pPr>
      <w:r w:rsidRPr="00F22CD2">
        <w:rPr>
          <w:sz w:val="32"/>
          <w:szCs w:val="32"/>
        </w:rPr>
        <w:t>имени академика Д.Н.</w:t>
      </w:r>
      <w:r w:rsidR="003F27F3">
        <w:rPr>
          <w:sz w:val="32"/>
          <w:szCs w:val="32"/>
        </w:rPr>
        <w:t xml:space="preserve"> </w:t>
      </w:r>
      <w:r w:rsidRPr="00F22CD2">
        <w:rPr>
          <w:sz w:val="32"/>
          <w:szCs w:val="32"/>
        </w:rPr>
        <w:t>Прянишникова</w:t>
      </w:r>
      <w:r w:rsidR="00467C1C">
        <w:rPr>
          <w:sz w:val="32"/>
          <w:szCs w:val="32"/>
        </w:rPr>
        <w:t>»</w:t>
      </w:r>
      <w:r w:rsidR="007A4AEB">
        <w:rPr>
          <w:sz w:val="32"/>
          <w:szCs w:val="32"/>
        </w:rPr>
        <w:t>,</w:t>
      </w:r>
    </w:p>
    <w:p w:rsidR="007A4AEB" w:rsidRPr="001521D4" w:rsidRDefault="007A4AEB" w:rsidP="00967781">
      <w:pPr>
        <w:spacing w:line="276" w:lineRule="auto"/>
        <w:jc w:val="center"/>
        <w:rPr>
          <w:spacing w:val="-4"/>
          <w:sz w:val="32"/>
          <w:szCs w:val="32"/>
        </w:rPr>
      </w:pPr>
      <w:r w:rsidRPr="001521D4">
        <w:rPr>
          <w:spacing w:val="-4"/>
          <w:sz w:val="32"/>
          <w:szCs w:val="32"/>
        </w:rPr>
        <w:t xml:space="preserve">при поддержке Министерства образования и науки Пермского края </w:t>
      </w:r>
    </w:p>
    <w:p w:rsidR="00F22CD2" w:rsidRPr="00967781" w:rsidRDefault="00967781" w:rsidP="00967781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приглашает </w:t>
      </w:r>
      <w:r w:rsidR="00C03F24">
        <w:rPr>
          <w:sz w:val="32"/>
          <w:szCs w:val="32"/>
        </w:rPr>
        <w:t>принять участие</w:t>
      </w:r>
      <w:r>
        <w:rPr>
          <w:sz w:val="32"/>
          <w:szCs w:val="32"/>
        </w:rPr>
        <w:t xml:space="preserve"> во</w:t>
      </w:r>
    </w:p>
    <w:p w:rsidR="00EE0A59" w:rsidRPr="001521D4" w:rsidRDefault="00D1565D" w:rsidP="00967781">
      <w:pPr>
        <w:spacing w:line="276" w:lineRule="auto"/>
        <w:jc w:val="center"/>
        <w:rPr>
          <w:b/>
          <w:iCs/>
          <w:sz w:val="32"/>
          <w:szCs w:val="32"/>
        </w:rPr>
      </w:pPr>
      <w:r w:rsidRPr="001521D4">
        <w:rPr>
          <w:b/>
          <w:sz w:val="32"/>
          <w:szCs w:val="32"/>
        </w:rPr>
        <w:t>Всероссийск</w:t>
      </w:r>
      <w:r w:rsidR="00967781">
        <w:rPr>
          <w:b/>
          <w:sz w:val="32"/>
          <w:szCs w:val="32"/>
        </w:rPr>
        <w:t>ой</w:t>
      </w:r>
      <w:r w:rsidR="00054B01" w:rsidRPr="001521D4">
        <w:rPr>
          <w:b/>
          <w:sz w:val="32"/>
          <w:szCs w:val="32"/>
        </w:rPr>
        <w:t>научно-практическ</w:t>
      </w:r>
      <w:r w:rsidR="00967781">
        <w:rPr>
          <w:b/>
          <w:sz w:val="32"/>
          <w:szCs w:val="32"/>
        </w:rPr>
        <w:t>ой</w:t>
      </w:r>
      <w:r w:rsidR="00054B01" w:rsidRPr="001521D4">
        <w:rPr>
          <w:b/>
          <w:sz w:val="32"/>
          <w:szCs w:val="32"/>
        </w:rPr>
        <w:t xml:space="preserve"> конференци</w:t>
      </w:r>
      <w:r w:rsidR="00967781">
        <w:rPr>
          <w:b/>
          <w:sz w:val="32"/>
          <w:szCs w:val="32"/>
        </w:rPr>
        <w:t>и</w:t>
      </w:r>
      <w:r w:rsidR="00054B01" w:rsidRPr="001521D4">
        <w:rPr>
          <w:b/>
          <w:iCs/>
          <w:sz w:val="32"/>
          <w:szCs w:val="32"/>
        </w:rPr>
        <w:t>«Агротехнологии XXI века</w:t>
      </w:r>
      <w:r w:rsidR="000F0226" w:rsidRPr="001521D4">
        <w:rPr>
          <w:b/>
          <w:iCs/>
          <w:sz w:val="32"/>
          <w:szCs w:val="32"/>
        </w:rPr>
        <w:t xml:space="preserve">: стратегия развития, технологии </w:t>
      </w:r>
    </w:p>
    <w:p w:rsidR="00BC7979" w:rsidRPr="001521D4" w:rsidRDefault="000F0226" w:rsidP="00967781">
      <w:pPr>
        <w:spacing w:line="276" w:lineRule="auto"/>
        <w:jc w:val="center"/>
        <w:rPr>
          <w:iCs/>
          <w:sz w:val="32"/>
          <w:szCs w:val="32"/>
        </w:rPr>
      </w:pPr>
      <w:r w:rsidRPr="001521D4">
        <w:rPr>
          <w:b/>
          <w:iCs/>
          <w:sz w:val="32"/>
          <w:szCs w:val="32"/>
        </w:rPr>
        <w:t>и инновации</w:t>
      </w:r>
      <w:r w:rsidR="00054B01" w:rsidRPr="001521D4">
        <w:rPr>
          <w:b/>
          <w:iCs/>
          <w:sz w:val="32"/>
          <w:szCs w:val="32"/>
        </w:rPr>
        <w:t>»</w:t>
      </w:r>
    </w:p>
    <w:p w:rsidR="00210AAE" w:rsidRDefault="00B1497D" w:rsidP="00967781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10</w:t>
      </w:r>
      <w:r w:rsidR="00967781" w:rsidRPr="001521D4">
        <w:rPr>
          <w:b/>
          <w:sz w:val="32"/>
          <w:szCs w:val="32"/>
        </w:rPr>
        <w:t>-1</w:t>
      </w:r>
      <w:r w:rsidR="00116C13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октя</w:t>
      </w:r>
      <w:r w:rsidR="00967781" w:rsidRPr="001521D4">
        <w:rPr>
          <w:b/>
          <w:sz w:val="32"/>
          <w:szCs w:val="32"/>
        </w:rPr>
        <w:t>бря 202</w:t>
      </w:r>
      <w:r>
        <w:rPr>
          <w:b/>
          <w:sz w:val="32"/>
          <w:szCs w:val="32"/>
        </w:rPr>
        <w:t>3</w:t>
      </w:r>
      <w:r w:rsidR="00967781" w:rsidRPr="001521D4">
        <w:rPr>
          <w:b/>
          <w:sz w:val="32"/>
          <w:szCs w:val="32"/>
        </w:rPr>
        <w:t xml:space="preserve"> года</w:t>
      </w:r>
    </w:p>
    <w:p w:rsidR="00210AAE" w:rsidRDefault="00210AAE" w:rsidP="00052F1D">
      <w:pPr>
        <w:ind w:firstLine="425"/>
        <w:jc w:val="center"/>
        <w:rPr>
          <w:b/>
          <w:bCs/>
          <w:spacing w:val="-6"/>
        </w:rPr>
      </w:pPr>
    </w:p>
    <w:p w:rsidR="00210AAE" w:rsidRDefault="00210AAE" w:rsidP="00967781">
      <w:pPr>
        <w:rPr>
          <w:b/>
          <w:bCs/>
          <w:spacing w:val="-6"/>
        </w:rPr>
      </w:pPr>
    </w:p>
    <w:p w:rsidR="009D4A91" w:rsidRPr="00E542EE" w:rsidRDefault="009D4A91" w:rsidP="00052F1D">
      <w:pPr>
        <w:ind w:firstLine="425"/>
        <w:jc w:val="center"/>
        <w:rPr>
          <w:b/>
          <w:bCs/>
          <w:spacing w:val="-6"/>
        </w:rPr>
      </w:pPr>
      <w:r w:rsidRPr="00E542EE">
        <w:rPr>
          <w:b/>
          <w:bCs/>
          <w:spacing w:val="-6"/>
        </w:rPr>
        <w:t>НАПРАВЛЕНИЯ РАБОТЫ КОНФЕРЕНЦИИ</w:t>
      </w:r>
    </w:p>
    <w:p w:rsidR="00086356" w:rsidRPr="00E542EE" w:rsidRDefault="00086356" w:rsidP="009D4A91">
      <w:pPr>
        <w:jc w:val="center"/>
        <w:rPr>
          <w:b/>
          <w:bCs/>
          <w:spacing w:val="-6"/>
        </w:rPr>
      </w:pPr>
    </w:p>
    <w:p w:rsidR="009D4A91" w:rsidRPr="00E542EE" w:rsidRDefault="009D4A91" w:rsidP="00967781">
      <w:pPr>
        <w:ind w:firstLine="851"/>
        <w:jc w:val="both"/>
        <w:rPr>
          <w:spacing w:val="-6"/>
        </w:rPr>
      </w:pPr>
      <w:r w:rsidRPr="00E542EE">
        <w:rPr>
          <w:spacing w:val="-6"/>
        </w:rPr>
        <w:t>1. ЗЕМЛЕДЕЛИЕ</w:t>
      </w:r>
      <w:r w:rsidR="00B1497D">
        <w:rPr>
          <w:spacing w:val="-6"/>
        </w:rPr>
        <w:t xml:space="preserve">, </w:t>
      </w:r>
      <w:r w:rsidRPr="00E542EE">
        <w:rPr>
          <w:spacing w:val="-6"/>
        </w:rPr>
        <w:t>РАСТЕНИЕВОДСТВО</w:t>
      </w:r>
      <w:r w:rsidR="0068290C">
        <w:rPr>
          <w:spacing w:val="-6"/>
        </w:rPr>
        <w:t xml:space="preserve">, </w:t>
      </w:r>
      <w:r w:rsidR="00B1497D">
        <w:rPr>
          <w:spacing w:val="-6"/>
        </w:rPr>
        <w:t xml:space="preserve">САДОВОДСТВО, </w:t>
      </w:r>
      <w:r w:rsidR="0068290C">
        <w:rPr>
          <w:spacing w:val="-6"/>
        </w:rPr>
        <w:t>СЕЛЕКЦИЯ И СЕМЕНОВОДСТВО СЕЛЬСКОХОЗЯЙСТВЕННЫХ РАСТЕНИЙ</w:t>
      </w:r>
      <w:r w:rsidR="00967781">
        <w:rPr>
          <w:spacing w:val="-6"/>
        </w:rPr>
        <w:t>.</w:t>
      </w:r>
    </w:p>
    <w:p w:rsidR="009D4A91" w:rsidRPr="00E542EE" w:rsidRDefault="009D4A91" w:rsidP="00B1497D">
      <w:pPr>
        <w:ind w:firstLine="851"/>
        <w:jc w:val="both"/>
        <w:rPr>
          <w:spacing w:val="-6"/>
        </w:rPr>
      </w:pPr>
      <w:r w:rsidRPr="00E542EE">
        <w:rPr>
          <w:spacing w:val="-6"/>
        </w:rPr>
        <w:t>2. ПОЧВОВЕДЕНИЕ</w:t>
      </w:r>
      <w:r w:rsidR="00B1497D">
        <w:rPr>
          <w:spacing w:val="-6"/>
        </w:rPr>
        <w:t xml:space="preserve">, </w:t>
      </w:r>
      <w:r w:rsidRPr="00E542EE">
        <w:rPr>
          <w:spacing w:val="-6"/>
        </w:rPr>
        <w:t>АГРОХИМИЯ</w:t>
      </w:r>
      <w:r w:rsidR="00B1497D">
        <w:rPr>
          <w:spacing w:val="-6"/>
        </w:rPr>
        <w:t>, ЭКОЛОГИЯ И ХИМИЧЕСКИЕ НАУКИ</w:t>
      </w:r>
      <w:r w:rsidR="00967781">
        <w:rPr>
          <w:spacing w:val="-6"/>
        </w:rPr>
        <w:t>.</w:t>
      </w:r>
    </w:p>
    <w:p w:rsidR="009D4A91" w:rsidRPr="00E542EE" w:rsidRDefault="00B1497D" w:rsidP="00967781">
      <w:pPr>
        <w:ind w:firstLine="851"/>
        <w:jc w:val="both"/>
        <w:rPr>
          <w:caps/>
          <w:spacing w:val="-6"/>
        </w:rPr>
      </w:pPr>
      <w:r>
        <w:rPr>
          <w:caps/>
          <w:spacing w:val="-6"/>
        </w:rPr>
        <w:t>3</w:t>
      </w:r>
      <w:r w:rsidR="009D4A91" w:rsidRPr="00E542EE">
        <w:rPr>
          <w:caps/>
          <w:spacing w:val="-6"/>
        </w:rPr>
        <w:t>.ЛЕСНОЕ ХОЗЯЙСТВО</w:t>
      </w:r>
      <w:r w:rsidR="00824F52">
        <w:rPr>
          <w:caps/>
          <w:spacing w:val="-6"/>
        </w:rPr>
        <w:t xml:space="preserve"> И ЛАНДШАФТНАЯ АРХИТЕКТУРА</w:t>
      </w:r>
      <w:r w:rsidR="00967781">
        <w:rPr>
          <w:caps/>
          <w:spacing w:val="-6"/>
        </w:rPr>
        <w:t>.</w:t>
      </w:r>
    </w:p>
    <w:p w:rsidR="009D4A91" w:rsidRPr="00E542EE" w:rsidRDefault="00B1497D" w:rsidP="00967781">
      <w:pPr>
        <w:ind w:firstLine="851"/>
        <w:jc w:val="both"/>
        <w:rPr>
          <w:spacing w:val="-6"/>
        </w:rPr>
      </w:pPr>
      <w:r>
        <w:rPr>
          <w:caps/>
          <w:spacing w:val="-6"/>
        </w:rPr>
        <w:t>4</w:t>
      </w:r>
      <w:r w:rsidR="009D4A91" w:rsidRPr="00E542EE">
        <w:rPr>
          <w:caps/>
          <w:spacing w:val="-6"/>
        </w:rPr>
        <w:t>. ПЕРЕРАБОТКА сельскохозяйственной продукции</w:t>
      </w:r>
      <w:r w:rsidR="00967781">
        <w:rPr>
          <w:caps/>
          <w:spacing w:val="-6"/>
        </w:rPr>
        <w:t>.</w:t>
      </w:r>
    </w:p>
    <w:p w:rsidR="009D4A91" w:rsidRPr="00E542EE" w:rsidRDefault="00B1497D" w:rsidP="00967781">
      <w:pPr>
        <w:ind w:firstLine="851"/>
        <w:jc w:val="both"/>
        <w:rPr>
          <w:spacing w:val="-6"/>
        </w:rPr>
      </w:pPr>
      <w:r>
        <w:rPr>
          <w:spacing w:val="-6"/>
        </w:rPr>
        <w:t>5</w:t>
      </w:r>
      <w:r w:rsidR="009D4A91" w:rsidRPr="00E542EE">
        <w:rPr>
          <w:spacing w:val="-6"/>
        </w:rPr>
        <w:t>. ЗООТЕХНИЯ</w:t>
      </w:r>
      <w:r w:rsidR="00967781">
        <w:rPr>
          <w:spacing w:val="-6"/>
        </w:rPr>
        <w:t>.</w:t>
      </w:r>
    </w:p>
    <w:p w:rsidR="009D4A91" w:rsidRPr="00E542EE" w:rsidRDefault="00B1497D" w:rsidP="00967781">
      <w:pPr>
        <w:ind w:firstLine="851"/>
        <w:jc w:val="both"/>
        <w:rPr>
          <w:spacing w:val="-6"/>
        </w:rPr>
      </w:pPr>
      <w:r>
        <w:rPr>
          <w:spacing w:val="-6"/>
        </w:rPr>
        <w:t>6</w:t>
      </w:r>
      <w:r w:rsidR="009D4A91" w:rsidRPr="00E542EE">
        <w:rPr>
          <w:spacing w:val="-6"/>
        </w:rPr>
        <w:t>. ВЕТЕРИНАРНАЯ МЕДИЦИНА</w:t>
      </w:r>
      <w:r w:rsidR="00967781">
        <w:rPr>
          <w:spacing w:val="-6"/>
        </w:rPr>
        <w:t>.</w:t>
      </w:r>
    </w:p>
    <w:p w:rsidR="009D4A91" w:rsidRPr="00E542EE" w:rsidRDefault="00B1497D" w:rsidP="00967781">
      <w:pPr>
        <w:ind w:firstLine="851"/>
        <w:jc w:val="both"/>
        <w:rPr>
          <w:spacing w:val="-6"/>
        </w:rPr>
      </w:pPr>
      <w:r>
        <w:rPr>
          <w:spacing w:val="-6"/>
        </w:rPr>
        <w:t>7</w:t>
      </w:r>
      <w:r w:rsidR="00EE0A59" w:rsidRPr="00E542EE">
        <w:rPr>
          <w:spacing w:val="-6"/>
        </w:rPr>
        <w:t>. </w:t>
      </w:r>
      <w:r w:rsidR="009D4A91" w:rsidRPr="00E542EE">
        <w:rPr>
          <w:spacing w:val="-6"/>
        </w:rPr>
        <w:t>МЕХАНИЗАЦИЯ СЕЛЬСКОГО ХОЗЯЙСТВА</w:t>
      </w:r>
      <w:r w:rsidR="00CD4FAC" w:rsidRPr="00E542EE">
        <w:rPr>
          <w:spacing w:val="-6"/>
        </w:rPr>
        <w:t>. ЭКСПЛУАТАЦИЯ ТРАНСПОРТНО-ТЕХНОЛОГИЧЕСКИХ МАШИН И КОМПЛЕКСОВ. ИННОВАЦИИ НА ТРАНСПОРТЕ. ТЕХНОСФЕРНАЯ БЕЗОПАСНОСТЬ</w:t>
      </w:r>
      <w:r w:rsidR="00967781">
        <w:rPr>
          <w:spacing w:val="-6"/>
        </w:rPr>
        <w:t>.</w:t>
      </w:r>
      <w:r w:rsidRPr="00E542EE">
        <w:rPr>
          <w:caps/>
          <w:spacing w:val="-6"/>
        </w:rPr>
        <w:t>ФИЗИКО-МАТЕМАТИЧЕСКИЕ науки</w:t>
      </w:r>
      <w:r>
        <w:rPr>
          <w:caps/>
          <w:spacing w:val="-6"/>
        </w:rPr>
        <w:t>.</w:t>
      </w:r>
    </w:p>
    <w:p w:rsidR="009D4A91" w:rsidRPr="00E542EE" w:rsidRDefault="00B1497D" w:rsidP="00967781">
      <w:pPr>
        <w:ind w:firstLine="851"/>
        <w:jc w:val="both"/>
        <w:rPr>
          <w:spacing w:val="-6"/>
        </w:rPr>
      </w:pPr>
      <w:r>
        <w:rPr>
          <w:spacing w:val="-6"/>
        </w:rPr>
        <w:t>8</w:t>
      </w:r>
      <w:r w:rsidR="00EE0A59" w:rsidRPr="00E542EE">
        <w:rPr>
          <w:spacing w:val="-6"/>
        </w:rPr>
        <w:t>. </w:t>
      </w:r>
      <w:r w:rsidR="009D4A91" w:rsidRPr="00E542EE">
        <w:rPr>
          <w:spacing w:val="-6"/>
        </w:rPr>
        <w:t xml:space="preserve">ЭКОНОМИКА, ФИНАНСЫ, КОММЕРЦИЯ, МЕНЕДЖМЕНТ, </w:t>
      </w:r>
      <w:r w:rsidR="00B1776C" w:rsidRPr="00E542EE">
        <w:rPr>
          <w:spacing w:val="-6"/>
        </w:rPr>
        <w:t xml:space="preserve">БУХГАЛТЕРСКИЙ УЧЕТ, </w:t>
      </w:r>
      <w:r w:rsidR="009D4A91" w:rsidRPr="00E542EE">
        <w:rPr>
          <w:spacing w:val="-6"/>
        </w:rPr>
        <w:t>ТОВАРОВЕДЕНИЕ</w:t>
      </w:r>
      <w:r w:rsidR="00967781">
        <w:rPr>
          <w:spacing w:val="-6"/>
        </w:rPr>
        <w:t>.</w:t>
      </w:r>
    </w:p>
    <w:p w:rsidR="009D4A91" w:rsidRPr="00E542EE" w:rsidRDefault="00B1497D" w:rsidP="00967781">
      <w:pPr>
        <w:ind w:firstLine="851"/>
        <w:jc w:val="both"/>
        <w:rPr>
          <w:spacing w:val="-6"/>
        </w:rPr>
      </w:pPr>
      <w:r>
        <w:rPr>
          <w:spacing w:val="-6"/>
        </w:rPr>
        <w:t>9</w:t>
      </w:r>
      <w:r w:rsidR="009D4A91" w:rsidRPr="00E542EE">
        <w:rPr>
          <w:spacing w:val="-6"/>
        </w:rPr>
        <w:t>. УПРАВЛЕНИЕ ЗЕМЕЛЬНЫМИ РЕСУРСАМИ</w:t>
      </w:r>
      <w:r w:rsidR="00967781">
        <w:rPr>
          <w:spacing w:val="-6"/>
        </w:rPr>
        <w:t>.</w:t>
      </w:r>
    </w:p>
    <w:p w:rsidR="009D4A91" w:rsidRPr="00E542EE" w:rsidRDefault="009D4A91" w:rsidP="00967781">
      <w:pPr>
        <w:ind w:firstLine="851"/>
        <w:jc w:val="both"/>
        <w:rPr>
          <w:spacing w:val="-6"/>
        </w:rPr>
      </w:pPr>
      <w:r w:rsidRPr="00E542EE">
        <w:rPr>
          <w:spacing w:val="-6"/>
        </w:rPr>
        <w:t>1</w:t>
      </w:r>
      <w:r w:rsidR="00B1497D">
        <w:rPr>
          <w:spacing w:val="-6"/>
        </w:rPr>
        <w:t>0</w:t>
      </w:r>
      <w:r w:rsidRPr="00E542EE">
        <w:rPr>
          <w:spacing w:val="-6"/>
        </w:rPr>
        <w:t>. ПРИКЛАДНАЯ ИНФОРМАТИКА</w:t>
      </w:r>
      <w:r w:rsidR="00967781">
        <w:rPr>
          <w:spacing w:val="-6"/>
        </w:rPr>
        <w:t>.</w:t>
      </w:r>
    </w:p>
    <w:p w:rsidR="009D4A91" w:rsidRPr="00E542EE" w:rsidRDefault="009D4A91" w:rsidP="00967781">
      <w:pPr>
        <w:ind w:firstLine="851"/>
        <w:jc w:val="both"/>
        <w:rPr>
          <w:spacing w:val="-6"/>
        </w:rPr>
      </w:pPr>
      <w:r w:rsidRPr="00E542EE">
        <w:rPr>
          <w:spacing w:val="-6"/>
        </w:rPr>
        <w:t>1</w:t>
      </w:r>
      <w:r w:rsidR="00B1497D">
        <w:rPr>
          <w:spacing w:val="-6"/>
        </w:rPr>
        <w:t>1</w:t>
      </w:r>
      <w:r w:rsidRPr="00E542EE">
        <w:rPr>
          <w:spacing w:val="-6"/>
        </w:rPr>
        <w:t>. АРХИТЕКТУРА И СТРОИТЕЛЬСТВО</w:t>
      </w:r>
      <w:r w:rsidR="00967781">
        <w:rPr>
          <w:spacing w:val="-6"/>
        </w:rPr>
        <w:t>.</w:t>
      </w:r>
    </w:p>
    <w:p w:rsidR="009D4A91" w:rsidRPr="00E542EE" w:rsidRDefault="009D4A91" w:rsidP="00967781">
      <w:pPr>
        <w:ind w:firstLine="851"/>
        <w:jc w:val="both"/>
        <w:rPr>
          <w:spacing w:val="-6"/>
        </w:rPr>
      </w:pPr>
      <w:r w:rsidRPr="00E542EE">
        <w:rPr>
          <w:caps/>
          <w:spacing w:val="-6"/>
        </w:rPr>
        <w:t>1</w:t>
      </w:r>
      <w:r w:rsidR="00B1497D">
        <w:rPr>
          <w:caps/>
          <w:spacing w:val="-6"/>
        </w:rPr>
        <w:t>2</w:t>
      </w:r>
      <w:r w:rsidRPr="00E542EE">
        <w:rPr>
          <w:caps/>
          <w:spacing w:val="-6"/>
        </w:rPr>
        <w:t xml:space="preserve">. ГУМАНИТАРНЫЕ науки </w:t>
      </w:r>
      <w:r w:rsidRPr="00E542EE">
        <w:rPr>
          <w:spacing w:val="-6"/>
        </w:rPr>
        <w:t>(философия, история, социология, психология, иностранные языки)</w:t>
      </w:r>
      <w:r w:rsidR="00967781">
        <w:rPr>
          <w:spacing w:val="-6"/>
        </w:rPr>
        <w:t>.</w:t>
      </w:r>
    </w:p>
    <w:p w:rsidR="009D4A91" w:rsidRPr="00E542EE" w:rsidRDefault="009D4A91" w:rsidP="00B1497D">
      <w:pPr>
        <w:jc w:val="both"/>
        <w:rPr>
          <w:caps/>
          <w:spacing w:val="-6"/>
        </w:rPr>
      </w:pPr>
    </w:p>
    <w:p w:rsidR="00967781" w:rsidRDefault="00967781" w:rsidP="00116C13">
      <w:pPr>
        <w:rPr>
          <w:b/>
        </w:rPr>
      </w:pPr>
    </w:p>
    <w:p w:rsidR="00116C13" w:rsidRDefault="00116C13" w:rsidP="00971A2D">
      <w:pPr>
        <w:jc w:val="center"/>
        <w:rPr>
          <w:b/>
          <w:bCs/>
        </w:rPr>
      </w:pPr>
    </w:p>
    <w:p w:rsidR="00116C13" w:rsidRDefault="00116C13" w:rsidP="00971A2D">
      <w:pPr>
        <w:jc w:val="center"/>
        <w:rPr>
          <w:b/>
          <w:bCs/>
        </w:rPr>
      </w:pPr>
    </w:p>
    <w:p w:rsidR="00116C13" w:rsidRDefault="00116C13" w:rsidP="00971A2D">
      <w:pPr>
        <w:jc w:val="center"/>
        <w:rPr>
          <w:b/>
          <w:bCs/>
        </w:rPr>
      </w:pPr>
    </w:p>
    <w:p w:rsidR="00116C13" w:rsidRDefault="00116C13" w:rsidP="00971A2D">
      <w:pPr>
        <w:jc w:val="center"/>
        <w:rPr>
          <w:b/>
          <w:bCs/>
        </w:rPr>
      </w:pPr>
    </w:p>
    <w:p w:rsidR="00116C13" w:rsidRDefault="00116C13" w:rsidP="00971A2D">
      <w:pPr>
        <w:jc w:val="center"/>
        <w:rPr>
          <w:b/>
          <w:bCs/>
        </w:rPr>
      </w:pPr>
    </w:p>
    <w:p w:rsidR="002B1BC9" w:rsidRPr="00E542EE" w:rsidRDefault="002B1BC9" w:rsidP="00971A2D">
      <w:pPr>
        <w:jc w:val="center"/>
        <w:rPr>
          <w:b/>
          <w:bCs/>
        </w:rPr>
      </w:pPr>
      <w:r w:rsidRPr="00E542EE">
        <w:rPr>
          <w:b/>
          <w:bCs/>
        </w:rPr>
        <w:t>ПОРЯДОК РАБОТЫ КОНФЕРЕНЦИИ</w:t>
      </w:r>
    </w:p>
    <w:p w:rsidR="009F7AAD" w:rsidRPr="00E542EE" w:rsidRDefault="009F7AAD" w:rsidP="002B1BC9">
      <w:pPr>
        <w:jc w:val="center"/>
        <w:rPr>
          <w:b/>
          <w:spacing w:val="-4"/>
        </w:rPr>
      </w:pPr>
    </w:p>
    <w:p w:rsidR="00E337B4" w:rsidRPr="00E542EE" w:rsidRDefault="00116C13" w:rsidP="00E337B4">
      <w:pPr>
        <w:jc w:val="center"/>
        <w:rPr>
          <w:b/>
          <w:spacing w:val="-4"/>
        </w:rPr>
      </w:pPr>
      <w:r>
        <w:rPr>
          <w:b/>
          <w:spacing w:val="-4"/>
        </w:rPr>
        <w:t>10октя</w:t>
      </w:r>
      <w:r w:rsidR="007A4AEB" w:rsidRPr="00E542EE">
        <w:rPr>
          <w:b/>
          <w:spacing w:val="-4"/>
        </w:rPr>
        <w:t>бря</w:t>
      </w:r>
      <w:r w:rsidR="00E337B4" w:rsidRPr="00E542EE">
        <w:rPr>
          <w:b/>
          <w:spacing w:val="-4"/>
        </w:rPr>
        <w:t xml:space="preserve"> – </w:t>
      </w:r>
      <w:r w:rsidR="007A4AEB" w:rsidRPr="00E542EE">
        <w:rPr>
          <w:b/>
          <w:spacing w:val="-4"/>
        </w:rPr>
        <w:t>вторник</w:t>
      </w:r>
    </w:p>
    <w:p w:rsidR="00E337B4" w:rsidRPr="00971A2D" w:rsidRDefault="002B1BC9" w:rsidP="00971A2D">
      <w:pPr>
        <w:ind w:firstLine="851"/>
        <w:rPr>
          <w:spacing w:val="-4"/>
        </w:rPr>
      </w:pPr>
      <w:r w:rsidRPr="00E542EE">
        <w:rPr>
          <w:spacing w:val="-4"/>
        </w:rPr>
        <w:t xml:space="preserve">Заезд </w:t>
      </w:r>
      <w:r w:rsidR="00116C13">
        <w:rPr>
          <w:spacing w:val="-4"/>
        </w:rPr>
        <w:t xml:space="preserve">и размещение </w:t>
      </w:r>
      <w:r w:rsidRPr="00E542EE">
        <w:rPr>
          <w:spacing w:val="-4"/>
        </w:rPr>
        <w:t>участников</w:t>
      </w:r>
      <w:r w:rsidR="00116C13">
        <w:rPr>
          <w:spacing w:val="-4"/>
        </w:rPr>
        <w:t xml:space="preserve"> конференции</w:t>
      </w:r>
    </w:p>
    <w:p w:rsidR="00116C13" w:rsidRDefault="00116C13" w:rsidP="00971A2D">
      <w:pPr>
        <w:jc w:val="center"/>
        <w:rPr>
          <w:b/>
          <w:spacing w:val="-4"/>
        </w:rPr>
      </w:pPr>
    </w:p>
    <w:p w:rsidR="00E337B4" w:rsidRPr="00E542EE" w:rsidRDefault="00116C13" w:rsidP="00971A2D">
      <w:pPr>
        <w:jc w:val="center"/>
        <w:rPr>
          <w:b/>
          <w:spacing w:val="-4"/>
        </w:rPr>
      </w:pPr>
      <w:r>
        <w:rPr>
          <w:b/>
          <w:spacing w:val="-4"/>
        </w:rPr>
        <w:t>11октя</w:t>
      </w:r>
      <w:r w:rsidR="007A4AEB" w:rsidRPr="00E542EE">
        <w:rPr>
          <w:b/>
          <w:spacing w:val="-4"/>
        </w:rPr>
        <w:t>бря</w:t>
      </w:r>
      <w:r w:rsidR="00E337B4" w:rsidRPr="00E542EE">
        <w:rPr>
          <w:b/>
          <w:spacing w:val="-4"/>
        </w:rPr>
        <w:t xml:space="preserve"> – </w:t>
      </w:r>
      <w:r w:rsidR="007A4AEB" w:rsidRPr="00E542EE">
        <w:rPr>
          <w:b/>
          <w:spacing w:val="-4"/>
        </w:rPr>
        <w:t>среда</w:t>
      </w:r>
    </w:p>
    <w:p w:rsidR="002B1BC9" w:rsidRPr="00E542EE" w:rsidRDefault="00116C13" w:rsidP="00971A2D">
      <w:pPr>
        <w:ind w:firstLine="851"/>
        <w:rPr>
          <w:b/>
          <w:spacing w:val="-4"/>
        </w:rPr>
      </w:pPr>
      <w:r>
        <w:rPr>
          <w:b/>
          <w:spacing w:val="-4"/>
        </w:rPr>
        <w:t>11</w:t>
      </w:r>
      <w:r w:rsidR="002B1BC9" w:rsidRPr="00E542EE">
        <w:rPr>
          <w:b/>
          <w:spacing w:val="-4"/>
        </w:rPr>
        <w:t>.00-1</w:t>
      </w:r>
      <w:r>
        <w:rPr>
          <w:b/>
          <w:spacing w:val="-4"/>
        </w:rPr>
        <w:t>2</w:t>
      </w:r>
      <w:r w:rsidR="002B1BC9" w:rsidRPr="00E542EE">
        <w:rPr>
          <w:b/>
          <w:spacing w:val="-4"/>
        </w:rPr>
        <w:t xml:space="preserve">.00 – </w:t>
      </w:r>
      <w:r w:rsidR="002B1BC9" w:rsidRPr="00E542EE">
        <w:rPr>
          <w:bCs/>
          <w:spacing w:val="-4"/>
        </w:rPr>
        <w:t>регистрация участников конференции</w:t>
      </w:r>
    </w:p>
    <w:p w:rsidR="002B1BC9" w:rsidRPr="00E542EE" w:rsidRDefault="002B1BC9" w:rsidP="00971A2D">
      <w:pPr>
        <w:ind w:firstLine="851"/>
        <w:rPr>
          <w:bCs/>
          <w:spacing w:val="-4"/>
        </w:rPr>
      </w:pPr>
      <w:r w:rsidRPr="00E542EE">
        <w:rPr>
          <w:b/>
          <w:spacing w:val="-4"/>
        </w:rPr>
        <w:t>1</w:t>
      </w:r>
      <w:r w:rsidR="00116C13">
        <w:rPr>
          <w:b/>
          <w:spacing w:val="-4"/>
        </w:rPr>
        <w:t>2</w:t>
      </w:r>
      <w:r w:rsidRPr="00E542EE">
        <w:rPr>
          <w:b/>
          <w:spacing w:val="-4"/>
        </w:rPr>
        <w:t>.00-1</w:t>
      </w:r>
      <w:r w:rsidR="00116C13">
        <w:rPr>
          <w:b/>
          <w:spacing w:val="-4"/>
        </w:rPr>
        <w:t>3</w:t>
      </w:r>
      <w:r w:rsidRPr="00E542EE">
        <w:rPr>
          <w:b/>
          <w:spacing w:val="-4"/>
        </w:rPr>
        <w:t>.</w:t>
      </w:r>
      <w:r w:rsidR="00116C13">
        <w:rPr>
          <w:b/>
          <w:spacing w:val="-4"/>
        </w:rPr>
        <w:t>3</w:t>
      </w:r>
      <w:r w:rsidRPr="00E542EE">
        <w:rPr>
          <w:b/>
          <w:spacing w:val="-4"/>
        </w:rPr>
        <w:t xml:space="preserve">0 – </w:t>
      </w:r>
      <w:r w:rsidR="004A642B" w:rsidRPr="00E542EE">
        <w:rPr>
          <w:bCs/>
          <w:spacing w:val="-4"/>
        </w:rPr>
        <w:t>пленарное заседание</w:t>
      </w:r>
    </w:p>
    <w:p w:rsidR="002B1BC9" w:rsidRPr="00E542EE" w:rsidRDefault="002B1BC9" w:rsidP="00971A2D">
      <w:pPr>
        <w:ind w:firstLine="851"/>
        <w:rPr>
          <w:bCs/>
          <w:spacing w:val="-4"/>
        </w:rPr>
      </w:pPr>
      <w:r w:rsidRPr="00E542EE">
        <w:rPr>
          <w:b/>
          <w:spacing w:val="-4"/>
        </w:rPr>
        <w:t>1</w:t>
      </w:r>
      <w:r w:rsidR="00116C13">
        <w:rPr>
          <w:b/>
          <w:spacing w:val="-4"/>
        </w:rPr>
        <w:t>3</w:t>
      </w:r>
      <w:r w:rsidRPr="00E542EE">
        <w:rPr>
          <w:b/>
          <w:spacing w:val="-4"/>
        </w:rPr>
        <w:t>.</w:t>
      </w:r>
      <w:r w:rsidR="00116C13">
        <w:rPr>
          <w:b/>
          <w:spacing w:val="-4"/>
        </w:rPr>
        <w:t>3</w:t>
      </w:r>
      <w:r w:rsidRPr="00E542EE">
        <w:rPr>
          <w:b/>
          <w:spacing w:val="-4"/>
        </w:rPr>
        <w:t>0-1</w:t>
      </w:r>
      <w:r w:rsidR="00116C13">
        <w:rPr>
          <w:b/>
          <w:spacing w:val="-4"/>
        </w:rPr>
        <w:t>4</w:t>
      </w:r>
      <w:r w:rsidRPr="00E542EE">
        <w:rPr>
          <w:b/>
          <w:spacing w:val="-4"/>
        </w:rPr>
        <w:t xml:space="preserve">.00 – </w:t>
      </w:r>
      <w:r w:rsidR="004A642B" w:rsidRPr="00E542EE">
        <w:rPr>
          <w:bCs/>
          <w:spacing w:val="-4"/>
        </w:rPr>
        <w:t>перерыв</w:t>
      </w:r>
    </w:p>
    <w:p w:rsidR="007A4AEB" w:rsidRPr="00971A2D" w:rsidRDefault="002B1BC9" w:rsidP="00971A2D">
      <w:pPr>
        <w:ind w:firstLine="851"/>
        <w:rPr>
          <w:bCs/>
          <w:spacing w:val="-4"/>
        </w:rPr>
      </w:pPr>
      <w:r w:rsidRPr="00E542EE">
        <w:rPr>
          <w:b/>
          <w:spacing w:val="-4"/>
        </w:rPr>
        <w:t>1</w:t>
      </w:r>
      <w:r w:rsidR="00116C13">
        <w:rPr>
          <w:b/>
          <w:spacing w:val="-4"/>
        </w:rPr>
        <w:t>4</w:t>
      </w:r>
      <w:r w:rsidRPr="00E542EE">
        <w:rPr>
          <w:b/>
          <w:spacing w:val="-4"/>
        </w:rPr>
        <w:t>.00-1</w:t>
      </w:r>
      <w:r w:rsidR="007A4AEB" w:rsidRPr="00E542EE">
        <w:rPr>
          <w:b/>
          <w:spacing w:val="-4"/>
        </w:rPr>
        <w:t>7</w:t>
      </w:r>
      <w:r w:rsidRPr="00E542EE">
        <w:rPr>
          <w:b/>
          <w:spacing w:val="-4"/>
        </w:rPr>
        <w:t>.</w:t>
      </w:r>
      <w:r w:rsidR="00EE0A59" w:rsidRPr="00E542EE">
        <w:rPr>
          <w:b/>
          <w:spacing w:val="-4"/>
        </w:rPr>
        <w:t>0</w:t>
      </w:r>
      <w:r w:rsidRPr="00E542EE">
        <w:rPr>
          <w:b/>
          <w:spacing w:val="-4"/>
        </w:rPr>
        <w:t xml:space="preserve">0 – </w:t>
      </w:r>
      <w:r w:rsidR="004A642B" w:rsidRPr="00E542EE">
        <w:rPr>
          <w:bCs/>
          <w:spacing w:val="-4"/>
        </w:rPr>
        <w:t>секционные заседания</w:t>
      </w:r>
    </w:p>
    <w:p w:rsidR="00116C13" w:rsidRDefault="00116C13" w:rsidP="00971A2D">
      <w:pPr>
        <w:jc w:val="center"/>
        <w:rPr>
          <w:b/>
          <w:spacing w:val="-4"/>
        </w:rPr>
      </w:pPr>
    </w:p>
    <w:p w:rsidR="007A4AEB" w:rsidRPr="00E542EE" w:rsidRDefault="007A4AEB" w:rsidP="00971A2D">
      <w:pPr>
        <w:jc w:val="center"/>
        <w:rPr>
          <w:b/>
          <w:spacing w:val="-4"/>
        </w:rPr>
      </w:pPr>
      <w:r w:rsidRPr="00E542EE">
        <w:rPr>
          <w:b/>
          <w:spacing w:val="-4"/>
        </w:rPr>
        <w:t>1</w:t>
      </w:r>
      <w:r w:rsidR="00116C13">
        <w:rPr>
          <w:b/>
          <w:spacing w:val="-4"/>
        </w:rPr>
        <w:t>2октя</w:t>
      </w:r>
      <w:r w:rsidRPr="00E542EE">
        <w:rPr>
          <w:b/>
          <w:spacing w:val="-4"/>
        </w:rPr>
        <w:t>бря – четверг</w:t>
      </w:r>
    </w:p>
    <w:p w:rsidR="007A4AEB" w:rsidRDefault="007A4AEB" w:rsidP="00971A2D">
      <w:pPr>
        <w:ind w:firstLine="851"/>
        <w:rPr>
          <w:bCs/>
          <w:spacing w:val="-4"/>
        </w:rPr>
      </w:pPr>
      <w:r w:rsidRPr="00E542EE">
        <w:rPr>
          <w:b/>
          <w:bCs/>
          <w:spacing w:val="-4"/>
        </w:rPr>
        <w:t>10.00-17.00</w:t>
      </w:r>
      <w:r w:rsidRPr="00E542EE">
        <w:rPr>
          <w:bCs/>
          <w:spacing w:val="-4"/>
        </w:rPr>
        <w:t xml:space="preserve"> - секционные заседания</w:t>
      </w:r>
    </w:p>
    <w:p w:rsidR="00116C13" w:rsidRDefault="00116C13" w:rsidP="00116C13">
      <w:pPr>
        <w:jc w:val="center"/>
        <w:rPr>
          <w:b/>
          <w:spacing w:val="-4"/>
        </w:rPr>
      </w:pPr>
    </w:p>
    <w:p w:rsidR="00116C13" w:rsidRDefault="00116C13" w:rsidP="00116C13">
      <w:pPr>
        <w:jc w:val="center"/>
        <w:rPr>
          <w:b/>
          <w:spacing w:val="-4"/>
        </w:rPr>
      </w:pPr>
      <w:r w:rsidRPr="00116C13">
        <w:rPr>
          <w:b/>
          <w:spacing w:val="-4"/>
        </w:rPr>
        <w:t xml:space="preserve">13 октября </w:t>
      </w:r>
      <w:r>
        <w:rPr>
          <w:b/>
          <w:spacing w:val="-4"/>
        </w:rPr>
        <w:t>–</w:t>
      </w:r>
      <w:r w:rsidRPr="00116C13">
        <w:rPr>
          <w:b/>
          <w:spacing w:val="-4"/>
        </w:rPr>
        <w:t xml:space="preserve"> пятница</w:t>
      </w:r>
    </w:p>
    <w:p w:rsidR="00116C13" w:rsidRDefault="00116C13" w:rsidP="00116C13">
      <w:pPr>
        <w:ind w:firstLine="851"/>
        <w:rPr>
          <w:bCs/>
          <w:spacing w:val="-4"/>
        </w:rPr>
      </w:pPr>
      <w:r w:rsidRPr="00E542EE">
        <w:rPr>
          <w:b/>
          <w:bCs/>
          <w:spacing w:val="-4"/>
        </w:rPr>
        <w:t>10.00-17.00</w:t>
      </w:r>
      <w:r w:rsidRPr="00E542EE">
        <w:rPr>
          <w:bCs/>
          <w:spacing w:val="-4"/>
        </w:rPr>
        <w:t xml:space="preserve"> - секционные заседания</w:t>
      </w:r>
    </w:p>
    <w:p w:rsidR="00116C13" w:rsidRPr="00116C13" w:rsidRDefault="00116C13" w:rsidP="00116C13">
      <w:pPr>
        <w:jc w:val="center"/>
        <w:rPr>
          <w:b/>
          <w:spacing w:val="-4"/>
        </w:rPr>
      </w:pPr>
    </w:p>
    <w:p w:rsidR="00971A2D" w:rsidRDefault="00971A2D" w:rsidP="00971A2D">
      <w:pPr>
        <w:rPr>
          <w:b/>
          <w:bCs/>
        </w:rPr>
      </w:pPr>
    </w:p>
    <w:p w:rsidR="007A4AEB" w:rsidRPr="00E542EE" w:rsidRDefault="007A4AEB" w:rsidP="007A4AEB">
      <w:pPr>
        <w:jc w:val="center"/>
        <w:rPr>
          <w:b/>
          <w:bCs/>
        </w:rPr>
      </w:pPr>
      <w:r w:rsidRPr="00E542EE">
        <w:rPr>
          <w:b/>
          <w:bCs/>
        </w:rPr>
        <w:t>ФОРМАТ И ЯЗЫКИ КОНФЕРЕНЦИИ</w:t>
      </w:r>
    </w:p>
    <w:p w:rsidR="005D5A23" w:rsidRDefault="005D5A23" w:rsidP="00971A2D">
      <w:pPr>
        <w:ind w:firstLine="851"/>
        <w:jc w:val="both"/>
        <w:rPr>
          <w:bCs/>
        </w:rPr>
      </w:pPr>
    </w:p>
    <w:p w:rsidR="007A4AEB" w:rsidRDefault="007A4AEB" w:rsidP="00971A2D">
      <w:pPr>
        <w:ind w:firstLine="851"/>
        <w:jc w:val="both"/>
        <w:rPr>
          <w:bCs/>
        </w:rPr>
      </w:pPr>
      <w:r w:rsidRPr="00E542EE">
        <w:rPr>
          <w:bCs/>
        </w:rPr>
        <w:t>Конференция проводится в очном</w:t>
      </w:r>
      <w:r w:rsidR="00116C13">
        <w:rPr>
          <w:bCs/>
        </w:rPr>
        <w:t>, заочном</w:t>
      </w:r>
      <w:r w:rsidRPr="00E542EE">
        <w:rPr>
          <w:bCs/>
        </w:rPr>
        <w:t xml:space="preserve"> и дистанционном </w:t>
      </w:r>
      <w:r w:rsidR="00971A2D">
        <w:rPr>
          <w:bCs/>
        </w:rPr>
        <w:t>формате с применением информационных технологий</w:t>
      </w:r>
      <w:r w:rsidRPr="00E542EE">
        <w:rPr>
          <w:bCs/>
        </w:rPr>
        <w:t xml:space="preserve">. </w:t>
      </w:r>
    </w:p>
    <w:p w:rsidR="006B6E36" w:rsidRDefault="006B6E36" w:rsidP="006B6E36">
      <w:pPr>
        <w:ind w:firstLine="851"/>
        <w:jc w:val="both"/>
        <w:rPr>
          <w:bCs/>
        </w:rPr>
      </w:pPr>
      <w:r>
        <w:rPr>
          <w:bCs/>
        </w:rPr>
        <w:t xml:space="preserve">Участниками конференции могут быть аспиранты, научные сотрудники, представители профессорско-преподавательского состава, специалисты сельскохозяйственного производства. </w:t>
      </w:r>
    </w:p>
    <w:p w:rsidR="006B6E36" w:rsidRPr="00E542EE" w:rsidRDefault="006B6E36" w:rsidP="006B6E36">
      <w:pPr>
        <w:ind w:firstLine="851"/>
        <w:jc w:val="both"/>
        <w:rPr>
          <w:bCs/>
        </w:rPr>
      </w:pPr>
      <w:r>
        <w:rPr>
          <w:bCs/>
        </w:rPr>
        <w:t xml:space="preserve">Публикация материалов конференции бесплатная. </w:t>
      </w:r>
    </w:p>
    <w:p w:rsidR="007A4AEB" w:rsidRPr="00E542EE" w:rsidRDefault="007A4AEB" w:rsidP="00971A2D">
      <w:pPr>
        <w:ind w:firstLine="851"/>
        <w:jc w:val="both"/>
        <w:rPr>
          <w:spacing w:val="-6"/>
        </w:rPr>
      </w:pPr>
      <w:r w:rsidRPr="00E542EE">
        <w:rPr>
          <w:spacing w:val="-6"/>
        </w:rPr>
        <w:t xml:space="preserve">Рабочий язык конференции – русский. </w:t>
      </w:r>
    </w:p>
    <w:p w:rsidR="00E63116" w:rsidRPr="00E542EE" w:rsidRDefault="00E63116" w:rsidP="00B1776C">
      <w:pPr>
        <w:ind w:left="1620" w:hanging="1620"/>
        <w:jc w:val="center"/>
        <w:rPr>
          <w:b/>
          <w:spacing w:val="-4"/>
        </w:rPr>
      </w:pPr>
    </w:p>
    <w:p w:rsidR="009D4A91" w:rsidRPr="00E542EE" w:rsidRDefault="009D4A91" w:rsidP="007A4AEB">
      <w:pPr>
        <w:jc w:val="center"/>
        <w:rPr>
          <w:b/>
          <w:bCs/>
        </w:rPr>
      </w:pPr>
      <w:r w:rsidRPr="00E542EE">
        <w:rPr>
          <w:b/>
          <w:bCs/>
        </w:rPr>
        <w:t>УСЛОВИЯ УЧАСТИЯ</w:t>
      </w:r>
    </w:p>
    <w:p w:rsidR="005D5A23" w:rsidRDefault="005D5A23" w:rsidP="00971A2D">
      <w:pPr>
        <w:ind w:firstLine="851"/>
        <w:jc w:val="both"/>
        <w:rPr>
          <w:spacing w:val="-4"/>
        </w:rPr>
      </w:pPr>
    </w:p>
    <w:p w:rsidR="009D4A91" w:rsidRPr="00E542EE" w:rsidRDefault="009D4A91" w:rsidP="00971A2D">
      <w:pPr>
        <w:ind w:firstLine="851"/>
        <w:jc w:val="both"/>
        <w:rPr>
          <w:b/>
          <w:spacing w:val="-4"/>
        </w:rPr>
      </w:pPr>
      <w:r w:rsidRPr="00E542EE">
        <w:rPr>
          <w:spacing w:val="-4"/>
        </w:rPr>
        <w:t xml:space="preserve">Для участия в конференции в срок до </w:t>
      </w:r>
      <w:r w:rsidR="007269E5">
        <w:rPr>
          <w:b/>
          <w:spacing w:val="-4"/>
        </w:rPr>
        <w:t>15</w:t>
      </w:r>
      <w:r w:rsidR="00000F96">
        <w:rPr>
          <w:b/>
          <w:spacing w:val="-4"/>
        </w:rPr>
        <w:t>.09.2</w:t>
      </w:r>
      <w:r w:rsidR="00116C13">
        <w:rPr>
          <w:b/>
          <w:spacing w:val="-4"/>
        </w:rPr>
        <w:t>023</w:t>
      </w:r>
      <w:r w:rsidRPr="00E542EE">
        <w:rPr>
          <w:b/>
          <w:spacing w:val="-4"/>
        </w:rPr>
        <w:t xml:space="preserve"> г.</w:t>
      </w:r>
      <w:r w:rsidR="00971A2D" w:rsidRPr="00971A2D">
        <w:rPr>
          <w:spacing w:val="-4"/>
        </w:rPr>
        <w:t>необходимо</w:t>
      </w:r>
      <w:r w:rsidRPr="00E542EE">
        <w:rPr>
          <w:b/>
          <w:spacing w:val="-4"/>
        </w:rPr>
        <w:t>:</w:t>
      </w:r>
    </w:p>
    <w:p w:rsidR="009D4A91" w:rsidRDefault="009D4A91" w:rsidP="00971A2D">
      <w:pPr>
        <w:shd w:val="clear" w:color="auto" w:fill="FFFFFF"/>
        <w:spacing w:line="300" w:lineRule="atLeast"/>
        <w:ind w:firstLine="851"/>
      </w:pPr>
      <w:r w:rsidRPr="00E542EE">
        <w:rPr>
          <w:spacing w:val="-8"/>
        </w:rPr>
        <w:t xml:space="preserve">а) заполнить </w:t>
      </w:r>
      <w:hyperlink r:id="rId9" w:history="1">
        <w:r w:rsidRPr="007F4173">
          <w:rPr>
            <w:rStyle w:val="a4"/>
            <w:spacing w:val="-8"/>
          </w:rPr>
          <w:t>заявку</w:t>
        </w:r>
      </w:hyperlink>
      <w:r w:rsidRPr="00E542EE">
        <w:rPr>
          <w:spacing w:val="-8"/>
        </w:rPr>
        <w:t xml:space="preserve"> на каждого участника </w:t>
      </w:r>
      <w:r w:rsidRPr="00E542EE">
        <w:rPr>
          <w:spacing w:val="-8"/>
          <w:lang w:val="en-US"/>
        </w:rPr>
        <w:t>on</w:t>
      </w:r>
      <w:r w:rsidRPr="00E542EE">
        <w:rPr>
          <w:spacing w:val="-8"/>
        </w:rPr>
        <w:t>-</w:t>
      </w:r>
      <w:r w:rsidRPr="00E542EE">
        <w:rPr>
          <w:spacing w:val="-8"/>
          <w:lang w:val="en-US"/>
        </w:rPr>
        <w:t>line</w:t>
      </w:r>
      <w:r w:rsidR="00971A2D">
        <w:rPr>
          <w:spacing w:val="-8"/>
        </w:rPr>
        <w:t xml:space="preserve">по ссылке </w:t>
      </w:r>
      <w:r w:rsidR="00E07F8B" w:rsidRPr="00E542EE">
        <w:rPr>
          <w:spacing w:val="-6"/>
        </w:rPr>
        <w:t>–</w:t>
      </w:r>
      <w:hyperlink r:id="rId10" w:tgtFrame="_blank" w:history="1">
        <w:r w:rsidR="007F4173">
          <w:rPr>
            <w:rStyle w:val="a4"/>
            <w:rFonts w:ascii="Arial" w:hAnsi="Arial" w:cs="Arial"/>
            <w:color w:val="0056B3"/>
            <w:sz w:val="22"/>
            <w:szCs w:val="22"/>
            <w:shd w:val="clear" w:color="auto" w:fill="FFFFFF"/>
          </w:rPr>
          <w:t>https://pgatu.ru/sys/confagro21/</w:t>
        </w:r>
      </w:hyperlink>
      <w:r w:rsidR="007F4173">
        <w:t>;</w:t>
      </w:r>
    </w:p>
    <w:p w:rsidR="006B6E36" w:rsidRPr="00E542EE" w:rsidRDefault="006B6E36" w:rsidP="00971A2D">
      <w:pPr>
        <w:shd w:val="clear" w:color="auto" w:fill="FFFFFF"/>
        <w:spacing w:line="300" w:lineRule="atLeast"/>
        <w:ind w:firstLine="851"/>
        <w:rPr>
          <w:spacing w:val="-8"/>
        </w:rPr>
      </w:pPr>
      <w:r w:rsidRPr="00E542EE">
        <w:t xml:space="preserve">б) </w:t>
      </w:r>
      <w:r>
        <w:t>в форме заявки</w:t>
      </w:r>
      <w:r w:rsidRPr="00E542EE">
        <w:t xml:space="preserve"> прикрепить статью для публикации и </w:t>
      </w:r>
      <w:r w:rsidRPr="00971A2D">
        <w:t>лицензионный договор</w:t>
      </w:r>
      <w:bookmarkStart w:id="0" w:name="_GoBack"/>
      <w:bookmarkEnd w:id="0"/>
      <w:r>
        <w:t>.</w:t>
      </w:r>
    </w:p>
    <w:p w:rsidR="00C422A0" w:rsidRPr="00E542EE" w:rsidRDefault="00C422A0" w:rsidP="009D4A91">
      <w:pPr>
        <w:ind w:left="-180" w:right="-82"/>
        <w:jc w:val="center"/>
        <w:rPr>
          <w:b/>
        </w:rPr>
      </w:pPr>
    </w:p>
    <w:p w:rsidR="009D4A91" w:rsidRPr="00E542EE" w:rsidRDefault="009D4A91" w:rsidP="009D4A91">
      <w:pPr>
        <w:ind w:left="-180" w:right="-82"/>
        <w:jc w:val="center"/>
        <w:rPr>
          <w:b/>
          <w:spacing w:val="-6"/>
        </w:rPr>
      </w:pPr>
      <w:r w:rsidRPr="00E542EE">
        <w:rPr>
          <w:b/>
          <w:spacing w:val="-6"/>
        </w:rPr>
        <w:t>ИЗДАНИЕ МАТЕРИАЛОВ КОНФЕРЕНЦИИ</w:t>
      </w:r>
    </w:p>
    <w:p w:rsidR="005D5A23" w:rsidRDefault="005D5A23" w:rsidP="000904AD">
      <w:pPr>
        <w:widowControl w:val="0"/>
        <w:autoSpaceDE w:val="0"/>
        <w:autoSpaceDN w:val="0"/>
        <w:adjustRightInd w:val="0"/>
        <w:ind w:right="-82" w:firstLine="851"/>
        <w:jc w:val="both"/>
      </w:pPr>
    </w:p>
    <w:p w:rsidR="009D4A91" w:rsidRPr="00E542EE" w:rsidRDefault="009D4A91" w:rsidP="000904AD">
      <w:pPr>
        <w:widowControl w:val="0"/>
        <w:autoSpaceDE w:val="0"/>
        <w:autoSpaceDN w:val="0"/>
        <w:adjustRightInd w:val="0"/>
        <w:ind w:right="-82" w:firstLine="851"/>
        <w:jc w:val="both"/>
      </w:pPr>
      <w:r w:rsidRPr="00E542EE">
        <w:t xml:space="preserve">Материалы конференции будут опубликованы </w:t>
      </w:r>
      <w:r w:rsidR="00417418">
        <w:t xml:space="preserve">до </w:t>
      </w:r>
      <w:r w:rsidR="00836A4F">
        <w:t>ее проведения</w:t>
      </w:r>
      <w:r w:rsidRPr="00E542EE">
        <w:t xml:space="preserve">в форме сборника научных статей и доступны в электронном виде на сайте </w:t>
      </w:r>
      <w:hyperlink r:id="rId11" w:history="1">
        <w:r w:rsidR="007F4173" w:rsidRPr="002D2CB5">
          <w:rPr>
            <w:rStyle w:val="a4"/>
          </w:rPr>
          <w:t>https://pgatu.ru/</w:t>
        </w:r>
      </w:hyperlink>
      <w:r w:rsidRPr="00E542EE">
        <w:t xml:space="preserve">в разделе </w:t>
      </w:r>
      <w:hyperlink r:id="rId12" w:history="1">
        <w:r w:rsidR="000904AD" w:rsidRPr="007F4173">
          <w:rPr>
            <w:rStyle w:val="a4"/>
          </w:rPr>
          <w:t>«Наука/Сборники научных статей»</w:t>
        </w:r>
      </w:hyperlink>
      <w:r w:rsidR="000904AD">
        <w:t xml:space="preserve">. </w:t>
      </w:r>
      <w:r w:rsidRPr="00E542EE">
        <w:t>Сборнику будет присвоен ISBN. Материалы конференции будут предоставлены для включения в РИНЦ.</w:t>
      </w:r>
      <w:r w:rsidR="00E63116" w:rsidRPr="00E542EE">
        <w:t xml:space="preserve"> Перед публикацией все материалы конференции будут проверены на отсутствие заимствований в системе «Антиплагиат». </w:t>
      </w:r>
      <w:r w:rsidR="007A4AEB" w:rsidRPr="00E542EE">
        <w:t>Оригинальность статей должна составлять не менее 7</w:t>
      </w:r>
      <w:r w:rsidR="00116C13">
        <w:t>0</w:t>
      </w:r>
      <w:r w:rsidR="007A4AEB" w:rsidRPr="00E542EE">
        <w:t>%.</w:t>
      </w:r>
    </w:p>
    <w:p w:rsidR="009D4A91" w:rsidRDefault="009D4A91" w:rsidP="009D4A91">
      <w:pPr>
        <w:shd w:val="clear" w:color="auto" w:fill="FFFFFF"/>
        <w:spacing w:after="150" w:line="300" w:lineRule="atLeast"/>
        <w:rPr>
          <w:spacing w:val="-6"/>
        </w:rPr>
      </w:pPr>
    </w:p>
    <w:p w:rsidR="00971A2D" w:rsidRPr="00C52433" w:rsidRDefault="00971A2D" w:rsidP="00C52433">
      <w:pPr>
        <w:jc w:val="center"/>
        <w:rPr>
          <w:b/>
        </w:rPr>
      </w:pPr>
      <w:r>
        <w:rPr>
          <w:b/>
        </w:rPr>
        <w:t>КОНТАКТНАЯ ИНФОРМАЦИЯ</w:t>
      </w:r>
    </w:p>
    <w:p w:rsidR="005D5A23" w:rsidRDefault="005D5A23" w:rsidP="00971A2D">
      <w:pPr>
        <w:ind w:firstLine="426"/>
        <w:jc w:val="both"/>
      </w:pPr>
    </w:p>
    <w:p w:rsidR="00971A2D" w:rsidRDefault="00971A2D" w:rsidP="00971A2D">
      <w:pPr>
        <w:ind w:firstLine="426"/>
        <w:jc w:val="both"/>
        <w:rPr>
          <w:bCs/>
        </w:rPr>
      </w:pPr>
      <w:r>
        <w:t xml:space="preserve">Адрес оргкомитета и место проведения конференции: </w:t>
      </w:r>
      <w:r w:rsidRPr="00E542EE">
        <w:t xml:space="preserve">614990, Россия, г. Пермь, ГСП-165, ул. Петропавловская, 23, ФГБОУ ВО Пермский ГАТУ. </w:t>
      </w:r>
      <w:r w:rsidRPr="00E542EE">
        <w:rPr>
          <w:bCs/>
        </w:rPr>
        <w:t>Тел.</w:t>
      </w:r>
      <w:r>
        <w:rPr>
          <w:bCs/>
        </w:rPr>
        <w:t xml:space="preserve">:+7 </w:t>
      </w:r>
      <w:r w:rsidRPr="00E542EE">
        <w:rPr>
          <w:bCs/>
        </w:rPr>
        <w:t>(342)217</w:t>
      </w:r>
      <w:r>
        <w:rPr>
          <w:bCs/>
        </w:rPr>
        <w:t>-</w:t>
      </w:r>
      <w:r w:rsidRPr="00E542EE">
        <w:rPr>
          <w:bCs/>
        </w:rPr>
        <w:t>95</w:t>
      </w:r>
      <w:r>
        <w:rPr>
          <w:bCs/>
        </w:rPr>
        <w:t>-</w:t>
      </w:r>
      <w:r w:rsidRPr="00E542EE">
        <w:rPr>
          <w:bCs/>
        </w:rPr>
        <w:t xml:space="preserve">49, </w:t>
      </w:r>
      <w:r w:rsidRPr="00967781">
        <w:rPr>
          <w:bCs/>
        </w:rPr>
        <w:t xml:space="preserve">+7 (342) </w:t>
      </w:r>
      <w:r w:rsidRPr="00967781">
        <w:t>217</w:t>
      </w:r>
      <w:r>
        <w:t>-</w:t>
      </w:r>
      <w:r w:rsidRPr="00967781">
        <w:t>97</w:t>
      </w:r>
      <w:r>
        <w:t>-</w:t>
      </w:r>
      <w:r w:rsidRPr="00967781">
        <w:t>22</w:t>
      </w:r>
      <w:r>
        <w:rPr>
          <w:bCs/>
        </w:rPr>
        <w:t xml:space="preserve">, </w:t>
      </w:r>
      <w:r w:rsidRPr="00E542EE">
        <w:rPr>
          <w:bCs/>
          <w:lang w:val="en-US"/>
        </w:rPr>
        <w:t>E</w:t>
      </w:r>
      <w:r w:rsidRPr="00E542EE">
        <w:rPr>
          <w:bCs/>
        </w:rPr>
        <w:t>-</w:t>
      </w:r>
      <w:r w:rsidRPr="00E542EE">
        <w:rPr>
          <w:bCs/>
          <w:lang w:val="en-US"/>
        </w:rPr>
        <w:t>mail</w:t>
      </w:r>
      <w:r w:rsidRPr="00E542EE">
        <w:rPr>
          <w:bCs/>
        </w:rPr>
        <w:t xml:space="preserve">: </w:t>
      </w:r>
      <w:r w:rsidRPr="00967781">
        <w:rPr>
          <w:bCs/>
          <w:lang w:val="en-US"/>
        </w:rPr>
        <w:t>nich</w:t>
      </w:r>
      <w:r w:rsidRPr="00967781">
        <w:rPr>
          <w:bCs/>
        </w:rPr>
        <w:t>@</w:t>
      </w:r>
      <w:r w:rsidRPr="00967781">
        <w:rPr>
          <w:bCs/>
          <w:lang w:val="en-US"/>
        </w:rPr>
        <w:t>p</w:t>
      </w:r>
      <w:r w:rsidR="000904AD">
        <w:rPr>
          <w:bCs/>
          <w:lang w:val="en-US"/>
        </w:rPr>
        <w:t>gatu</w:t>
      </w:r>
      <w:r w:rsidRPr="00967781">
        <w:rPr>
          <w:bCs/>
        </w:rPr>
        <w:t>.</w:t>
      </w:r>
      <w:r w:rsidRPr="00967781">
        <w:rPr>
          <w:bCs/>
          <w:lang w:val="en-US"/>
        </w:rPr>
        <w:t>ru</w:t>
      </w:r>
      <w:r w:rsidRPr="003C5EEE">
        <w:rPr>
          <w:bCs/>
        </w:rPr>
        <w:t>.</w:t>
      </w:r>
    </w:p>
    <w:p w:rsidR="00971A2D" w:rsidRPr="00E542EE" w:rsidRDefault="00971A2D" w:rsidP="00971A2D">
      <w:pPr>
        <w:ind w:firstLine="426"/>
        <w:jc w:val="both"/>
      </w:pPr>
      <w:r>
        <w:t xml:space="preserve">Ответственный секретарь – </w:t>
      </w:r>
      <w:r w:rsidR="000904AD">
        <w:t>Катаев Алексей Сергеевич</w:t>
      </w:r>
      <w:r>
        <w:t xml:space="preserve">, </w:t>
      </w:r>
      <w:r w:rsidR="000904AD">
        <w:t xml:space="preserve">старший научный сотрудник </w:t>
      </w:r>
      <w:r>
        <w:t>УНИД ФГБОУ ВО Пермский ГАТУ</w:t>
      </w:r>
      <w:r w:rsidR="000904AD">
        <w:t xml:space="preserve">, </w:t>
      </w:r>
      <w:r w:rsidR="000904AD" w:rsidRPr="00967781">
        <w:rPr>
          <w:bCs/>
        </w:rPr>
        <w:t xml:space="preserve">+7 (342) </w:t>
      </w:r>
      <w:r w:rsidR="000904AD" w:rsidRPr="00967781">
        <w:t>217</w:t>
      </w:r>
      <w:r w:rsidR="000904AD">
        <w:t>-</w:t>
      </w:r>
      <w:r w:rsidR="000904AD" w:rsidRPr="00967781">
        <w:t>97</w:t>
      </w:r>
      <w:r w:rsidR="000904AD">
        <w:t>-</w:t>
      </w:r>
      <w:r w:rsidR="000904AD" w:rsidRPr="00967781">
        <w:t>22</w:t>
      </w:r>
      <w:r>
        <w:t xml:space="preserve">. </w:t>
      </w:r>
    </w:p>
    <w:p w:rsidR="00971A2D" w:rsidRPr="00E542EE" w:rsidRDefault="00971A2D" w:rsidP="009D4A91">
      <w:pPr>
        <w:shd w:val="clear" w:color="auto" w:fill="FFFFFF"/>
        <w:spacing w:after="150" w:line="300" w:lineRule="atLeast"/>
        <w:rPr>
          <w:spacing w:val="-6"/>
        </w:rPr>
      </w:pPr>
    </w:p>
    <w:p w:rsidR="00467C1C" w:rsidRPr="007F4173" w:rsidRDefault="00467C1C" w:rsidP="00824F52">
      <w:pPr>
        <w:pStyle w:val="af2"/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</w:rPr>
        <w:sectPr w:rsidR="00467C1C" w:rsidRPr="007F4173" w:rsidSect="00E63116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467C1C" w:rsidRPr="00B0027A" w:rsidRDefault="00467C1C" w:rsidP="00467C1C">
      <w:pPr>
        <w:jc w:val="center"/>
        <w:rPr>
          <w:b/>
          <w:bCs/>
          <w:spacing w:val="-6"/>
        </w:rPr>
      </w:pPr>
      <w:bookmarkStart w:id="1" w:name="_Hlk139448773"/>
      <w:r>
        <w:rPr>
          <w:b/>
          <w:bCs/>
          <w:spacing w:val="-6"/>
        </w:rPr>
        <w:lastRenderedPageBreak/>
        <w:t xml:space="preserve">ОБЩИЕ </w:t>
      </w:r>
      <w:r w:rsidRPr="00E542EE">
        <w:rPr>
          <w:b/>
          <w:bCs/>
          <w:spacing w:val="-6"/>
        </w:rPr>
        <w:t>ТРЕБОВАНИЯ К ОФОРМЛЕНИЮ МАТЕРИАЛОВ</w:t>
      </w:r>
    </w:p>
    <w:p w:rsidR="005D5A23" w:rsidRDefault="005D5A23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</w:p>
    <w:p w:rsidR="00467C1C" w:rsidRPr="004D45EE" w:rsidRDefault="00467C1C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  <w:r w:rsidRPr="00E542EE">
        <w:rPr>
          <w:spacing w:val="4"/>
        </w:rPr>
        <w:t>Представленные к публикации материалы</w:t>
      </w:r>
      <w:r>
        <w:rPr>
          <w:spacing w:val="4"/>
        </w:rPr>
        <w:t xml:space="preserve"> должны </w:t>
      </w:r>
      <w:r w:rsidRPr="00E542EE">
        <w:rPr>
          <w:spacing w:val="4"/>
        </w:rPr>
        <w:t xml:space="preserve">иметь научный характер и содержать: </w:t>
      </w:r>
      <w:r>
        <w:rPr>
          <w:spacing w:val="4"/>
        </w:rPr>
        <w:t xml:space="preserve">УДК, </w:t>
      </w:r>
      <w:r w:rsidRPr="00E542EE">
        <w:rPr>
          <w:spacing w:val="4"/>
        </w:rPr>
        <w:t xml:space="preserve">аннотацию, </w:t>
      </w:r>
      <w:r w:rsidRPr="004D45EE">
        <w:rPr>
          <w:spacing w:val="4"/>
        </w:rPr>
        <w:t xml:space="preserve">ключевые слова, </w:t>
      </w:r>
      <w:r w:rsidR="005D5A23">
        <w:rPr>
          <w:spacing w:val="4"/>
        </w:rPr>
        <w:t>введение</w:t>
      </w:r>
      <w:r w:rsidRPr="004D45EE">
        <w:rPr>
          <w:spacing w:val="4"/>
        </w:rPr>
        <w:t xml:space="preserve">, </w:t>
      </w:r>
      <w:r w:rsidR="000904AD">
        <w:rPr>
          <w:spacing w:val="4"/>
        </w:rPr>
        <w:t xml:space="preserve">материалы и </w:t>
      </w:r>
      <w:r w:rsidRPr="004D45EE">
        <w:rPr>
          <w:spacing w:val="4"/>
        </w:rPr>
        <w:t>метод</w:t>
      </w:r>
      <w:r w:rsidR="005D5A23">
        <w:rPr>
          <w:spacing w:val="4"/>
        </w:rPr>
        <w:t>ы</w:t>
      </w:r>
      <w:r w:rsidRPr="004D45EE">
        <w:rPr>
          <w:spacing w:val="4"/>
        </w:rPr>
        <w:t xml:space="preserve"> проведения эксперимента, описание результатов</w:t>
      </w:r>
      <w:r w:rsidR="005D5A23">
        <w:rPr>
          <w:spacing w:val="4"/>
        </w:rPr>
        <w:t xml:space="preserve"> исследований</w:t>
      </w:r>
      <w:r w:rsidRPr="004D45EE">
        <w:rPr>
          <w:spacing w:val="4"/>
        </w:rPr>
        <w:t>, выводы и предложения, список литературы. Материалы объемом от трех до пяти полных страниц формата А4 (210×297</w:t>
      </w:r>
      <w:r w:rsidR="005D5A23">
        <w:rPr>
          <w:spacing w:val="4"/>
        </w:rPr>
        <w:t> мм</w:t>
      </w:r>
      <w:r w:rsidRPr="004D45EE">
        <w:rPr>
          <w:spacing w:val="4"/>
        </w:rPr>
        <w:t xml:space="preserve">) набирать в редакторе Microsoft WORD со следующими параметрами: поля верхнее и нижнее – 2,5 см, левое, правое – 3 см, стиль – обычный, шрифт – TimesNewRoman, кегль шрифта – 12, режим выравнивания – по ширине, междустрочный интервал – 1,2, абзацный отступ – 1,25, автоматический перенос не допускается. Нумерация страниц отсутствует. Файл должен быть назван по фамилии первого автора и двух первых слов из названия статьи (Самофалова_Гранулометрия почв).  </w:t>
      </w:r>
    </w:p>
    <w:p w:rsidR="00467C1C" w:rsidRPr="004D45EE" w:rsidRDefault="00467C1C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</w:p>
    <w:p w:rsidR="00467C1C" w:rsidRPr="004D45EE" w:rsidRDefault="00467C1C" w:rsidP="00467C1C">
      <w:pPr>
        <w:shd w:val="clear" w:color="auto" w:fill="FFFFFF"/>
        <w:spacing w:line="300" w:lineRule="atLeast"/>
        <w:jc w:val="center"/>
        <w:rPr>
          <w:b/>
          <w:spacing w:val="4"/>
        </w:rPr>
      </w:pPr>
      <w:r w:rsidRPr="004D45EE">
        <w:rPr>
          <w:b/>
          <w:spacing w:val="4"/>
        </w:rPr>
        <w:t>ТРЕБОВАНИЯ К ОФОРМЛЕНИЮ АННОТАЦИИ</w:t>
      </w:r>
    </w:p>
    <w:p w:rsidR="007D3950" w:rsidRDefault="007D3950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</w:p>
    <w:p w:rsidR="00467C1C" w:rsidRDefault="00467C1C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  <w:r w:rsidRPr="004D45EE">
        <w:rPr>
          <w:spacing w:val="4"/>
        </w:rPr>
        <w:t>Аннотация (200-300 знаков) представляет собой сплошной текст</w:t>
      </w:r>
      <w:r>
        <w:rPr>
          <w:spacing w:val="4"/>
        </w:rPr>
        <w:t xml:space="preserve"> без разбивки на абзацы. Структура аннотации должна кратко отражать структуру статьи. В аннотации должна присутствовать актуальность</w:t>
      </w:r>
      <w:r w:rsidR="007D3950">
        <w:rPr>
          <w:spacing w:val="4"/>
        </w:rPr>
        <w:t xml:space="preserve"> исследований</w:t>
      </w:r>
      <w:r>
        <w:rPr>
          <w:spacing w:val="4"/>
        </w:rPr>
        <w:t xml:space="preserve">, лаконично перечислены конкретные результаты экспериментальных исследований (количественные и качественные данные).  </w:t>
      </w:r>
    </w:p>
    <w:p w:rsidR="00467C1C" w:rsidRDefault="00467C1C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</w:p>
    <w:p w:rsidR="00467C1C" w:rsidRDefault="00467C1C" w:rsidP="00467C1C">
      <w:pPr>
        <w:shd w:val="clear" w:color="auto" w:fill="FFFFFF"/>
        <w:spacing w:line="300" w:lineRule="atLeast"/>
        <w:jc w:val="center"/>
        <w:rPr>
          <w:b/>
          <w:spacing w:val="4"/>
        </w:rPr>
      </w:pPr>
      <w:r w:rsidRPr="00B0027A">
        <w:rPr>
          <w:b/>
          <w:spacing w:val="4"/>
        </w:rPr>
        <w:t>ТРЕБОВАНИЯ К ОФОРМЛЕНИЮ КЛЮЧЕВЫХ СЛОВ</w:t>
      </w:r>
    </w:p>
    <w:p w:rsidR="007D3950" w:rsidRDefault="007D3950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</w:p>
    <w:p w:rsidR="00467C1C" w:rsidRPr="00B0027A" w:rsidRDefault="00467C1C" w:rsidP="00467C1C">
      <w:pPr>
        <w:shd w:val="clear" w:color="auto" w:fill="FFFFFF"/>
        <w:spacing w:line="300" w:lineRule="atLeast"/>
        <w:ind w:firstLine="709"/>
        <w:jc w:val="both"/>
        <w:rPr>
          <w:b/>
          <w:spacing w:val="4"/>
        </w:rPr>
      </w:pPr>
      <w:r>
        <w:rPr>
          <w:spacing w:val="4"/>
        </w:rPr>
        <w:t>К</w:t>
      </w:r>
      <w:r w:rsidRPr="00E542EE">
        <w:rPr>
          <w:spacing w:val="4"/>
        </w:rPr>
        <w:t>лючевые слова (5-6 слов</w:t>
      </w:r>
      <w:r w:rsidRPr="00B0027A">
        <w:rPr>
          <w:spacing w:val="4"/>
        </w:rPr>
        <w:t>или словосочетаний)</w:t>
      </w:r>
      <w:r>
        <w:rPr>
          <w:spacing w:val="4"/>
        </w:rPr>
        <w:t xml:space="preserve"> должны отражать основное смысловое содержание статьи, служат ориентиром для читателя и используются для поиска статей в электронных базах. </w:t>
      </w:r>
    </w:p>
    <w:p w:rsidR="00467C1C" w:rsidRDefault="00467C1C" w:rsidP="00467C1C">
      <w:pPr>
        <w:shd w:val="clear" w:color="auto" w:fill="FFFFFF"/>
        <w:spacing w:line="300" w:lineRule="atLeast"/>
        <w:jc w:val="center"/>
        <w:rPr>
          <w:b/>
          <w:spacing w:val="4"/>
        </w:rPr>
      </w:pPr>
    </w:p>
    <w:p w:rsidR="00467C1C" w:rsidRPr="00635396" w:rsidRDefault="00467C1C" w:rsidP="00467C1C">
      <w:pPr>
        <w:shd w:val="clear" w:color="auto" w:fill="FFFFFF"/>
        <w:spacing w:line="300" w:lineRule="atLeast"/>
        <w:jc w:val="center"/>
        <w:rPr>
          <w:b/>
          <w:spacing w:val="4"/>
        </w:rPr>
      </w:pPr>
      <w:r w:rsidRPr="00635396">
        <w:rPr>
          <w:b/>
          <w:spacing w:val="4"/>
        </w:rPr>
        <w:t>ТРЕБОВАНИЯ К ОФОРМЛЕНИЮ ТАБЛИЦ</w:t>
      </w:r>
    </w:p>
    <w:p w:rsidR="007D3950" w:rsidRDefault="007D3950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</w:p>
    <w:p w:rsidR="00467C1C" w:rsidRDefault="00467C1C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  <w:r w:rsidRPr="00E542EE">
        <w:rPr>
          <w:spacing w:val="4"/>
        </w:rPr>
        <w:t xml:space="preserve">Таблицы </w:t>
      </w:r>
      <w:r>
        <w:rPr>
          <w:spacing w:val="4"/>
        </w:rPr>
        <w:t xml:space="preserve">должны быть созданы в редакторе </w:t>
      </w:r>
      <w:r w:rsidRPr="00E542EE">
        <w:rPr>
          <w:spacing w:val="4"/>
        </w:rPr>
        <w:t>Microsoft WORD, авт</w:t>
      </w:r>
      <w:r>
        <w:rPr>
          <w:spacing w:val="4"/>
        </w:rPr>
        <w:t xml:space="preserve">оподбор таблиц – по ширине окна. </w:t>
      </w:r>
      <w:r w:rsidRPr="00E542EE">
        <w:rPr>
          <w:spacing w:val="4"/>
        </w:rPr>
        <w:t xml:space="preserve">При оформлении таблиц в правом верхнем углу </w:t>
      </w:r>
      <w:r>
        <w:rPr>
          <w:spacing w:val="4"/>
        </w:rPr>
        <w:t xml:space="preserve">курсивом </w:t>
      </w:r>
      <w:r w:rsidRPr="00E542EE">
        <w:rPr>
          <w:spacing w:val="4"/>
        </w:rPr>
        <w:t>пишут слово таблица с указанием номера (</w:t>
      </w:r>
      <w:r w:rsidRPr="00985915">
        <w:rPr>
          <w:i/>
          <w:spacing w:val="4"/>
        </w:rPr>
        <w:t>Таблица 1</w:t>
      </w:r>
      <w:r w:rsidRPr="00E542EE">
        <w:rPr>
          <w:spacing w:val="4"/>
        </w:rPr>
        <w:t>),</w:t>
      </w:r>
      <w:r>
        <w:rPr>
          <w:spacing w:val="4"/>
        </w:rPr>
        <w:t xml:space="preserve"> затем идет заголовок к таблице, который должен быть напечатан </w:t>
      </w:r>
      <w:r w:rsidRPr="00E542EE">
        <w:rPr>
          <w:spacing w:val="4"/>
        </w:rPr>
        <w:t xml:space="preserve">полужирным шрифтом по центру. Таблицы нумеруются, если их более одной. В тексте </w:t>
      </w:r>
      <w:r>
        <w:rPr>
          <w:spacing w:val="4"/>
        </w:rPr>
        <w:t xml:space="preserve">статьи </w:t>
      </w:r>
      <w:r w:rsidRPr="00E542EE">
        <w:rPr>
          <w:spacing w:val="4"/>
        </w:rPr>
        <w:t>должна присутствовать ссылка на таблицу</w:t>
      </w:r>
      <w:r w:rsidR="007D3950">
        <w:rPr>
          <w:spacing w:val="4"/>
        </w:rPr>
        <w:t xml:space="preserve"> (табл. 1)</w:t>
      </w:r>
      <w:r w:rsidRPr="00E542EE">
        <w:rPr>
          <w:spacing w:val="4"/>
        </w:rPr>
        <w:t xml:space="preserve">. </w:t>
      </w:r>
    </w:p>
    <w:p w:rsidR="00467C1C" w:rsidRDefault="00467C1C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</w:p>
    <w:p w:rsidR="00467C1C" w:rsidRPr="00985915" w:rsidRDefault="00467C1C" w:rsidP="00467C1C">
      <w:pPr>
        <w:shd w:val="clear" w:color="auto" w:fill="FFFFFF"/>
        <w:spacing w:line="300" w:lineRule="atLeast"/>
        <w:jc w:val="center"/>
        <w:rPr>
          <w:b/>
          <w:spacing w:val="4"/>
        </w:rPr>
      </w:pPr>
      <w:r w:rsidRPr="00985915">
        <w:rPr>
          <w:b/>
          <w:spacing w:val="4"/>
        </w:rPr>
        <w:t>Образец оформления таблицы</w:t>
      </w:r>
    </w:p>
    <w:p w:rsidR="00467C1C" w:rsidRDefault="00467C1C" w:rsidP="00467C1C">
      <w:pPr>
        <w:shd w:val="clear" w:color="auto" w:fill="FFFFFF"/>
        <w:spacing w:line="300" w:lineRule="atLeast"/>
        <w:jc w:val="right"/>
        <w:rPr>
          <w:i/>
          <w:spacing w:val="4"/>
        </w:rPr>
      </w:pPr>
      <w:r w:rsidRPr="00985915">
        <w:rPr>
          <w:i/>
          <w:spacing w:val="4"/>
        </w:rPr>
        <w:t>Таблица 1</w:t>
      </w:r>
    </w:p>
    <w:p w:rsidR="00467C1C" w:rsidRDefault="00467C1C" w:rsidP="00467C1C">
      <w:pPr>
        <w:shd w:val="clear" w:color="auto" w:fill="FFFFFF"/>
        <w:spacing w:line="300" w:lineRule="atLeast"/>
        <w:jc w:val="center"/>
        <w:rPr>
          <w:b/>
          <w:spacing w:val="4"/>
        </w:rPr>
      </w:pPr>
      <w:r w:rsidRPr="00985915">
        <w:rPr>
          <w:b/>
          <w:spacing w:val="4"/>
        </w:rPr>
        <w:t>Рецептура творожной массы с ламинарией на 100 кг продукта (с учетом потерь)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467C1C" w:rsidTr="007479E5">
        <w:tc>
          <w:tcPr>
            <w:tcW w:w="4785" w:type="dxa"/>
            <w:shd w:val="clear" w:color="auto" w:fill="auto"/>
          </w:tcPr>
          <w:p w:rsidR="00467C1C" w:rsidRPr="007479E5" w:rsidRDefault="00467C1C" w:rsidP="007479E5">
            <w:pPr>
              <w:spacing w:line="300" w:lineRule="atLeast"/>
              <w:jc w:val="center"/>
              <w:rPr>
                <w:b/>
                <w:spacing w:val="4"/>
              </w:rPr>
            </w:pPr>
          </w:p>
        </w:tc>
        <w:tc>
          <w:tcPr>
            <w:tcW w:w="4786" w:type="dxa"/>
            <w:shd w:val="clear" w:color="auto" w:fill="auto"/>
          </w:tcPr>
          <w:p w:rsidR="00467C1C" w:rsidRPr="007479E5" w:rsidRDefault="00467C1C" w:rsidP="007479E5">
            <w:pPr>
              <w:spacing w:line="300" w:lineRule="atLeast"/>
              <w:jc w:val="center"/>
              <w:rPr>
                <w:b/>
                <w:spacing w:val="4"/>
              </w:rPr>
            </w:pPr>
          </w:p>
        </w:tc>
      </w:tr>
      <w:tr w:rsidR="00467C1C" w:rsidTr="007479E5">
        <w:tc>
          <w:tcPr>
            <w:tcW w:w="4785" w:type="dxa"/>
            <w:shd w:val="clear" w:color="auto" w:fill="auto"/>
          </w:tcPr>
          <w:p w:rsidR="00467C1C" w:rsidRPr="007479E5" w:rsidRDefault="00467C1C" w:rsidP="007479E5">
            <w:pPr>
              <w:spacing w:line="300" w:lineRule="atLeast"/>
              <w:jc w:val="center"/>
              <w:rPr>
                <w:b/>
                <w:spacing w:val="4"/>
              </w:rPr>
            </w:pPr>
          </w:p>
        </w:tc>
        <w:tc>
          <w:tcPr>
            <w:tcW w:w="4786" w:type="dxa"/>
            <w:shd w:val="clear" w:color="auto" w:fill="auto"/>
          </w:tcPr>
          <w:p w:rsidR="00467C1C" w:rsidRPr="007479E5" w:rsidRDefault="00467C1C" w:rsidP="007479E5">
            <w:pPr>
              <w:spacing w:line="300" w:lineRule="atLeast"/>
              <w:jc w:val="center"/>
              <w:rPr>
                <w:b/>
                <w:spacing w:val="4"/>
              </w:rPr>
            </w:pPr>
          </w:p>
        </w:tc>
      </w:tr>
      <w:tr w:rsidR="00467C1C" w:rsidTr="007479E5">
        <w:tc>
          <w:tcPr>
            <w:tcW w:w="4785" w:type="dxa"/>
            <w:shd w:val="clear" w:color="auto" w:fill="auto"/>
          </w:tcPr>
          <w:p w:rsidR="00467C1C" w:rsidRPr="007479E5" w:rsidRDefault="00467C1C" w:rsidP="007479E5">
            <w:pPr>
              <w:spacing w:line="300" w:lineRule="atLeast"/>
              <w:jc w:val="center"/>
              <w:rPr>
                <w:b/>
                <w:spacing w:val="4"/>
              </w:rPr>
            </w:pPr>
          </w:p>
        </w:tc>
        <w:tc>
          <w:tcPr>
            <w:tcW w:w="4786" w:type="dxa"/>
            <w:shd w:val="clear" w:color="auto" w:fill="auto"/>
          </w:tcPr>
          <w:p w:rsidR="00467C1C" w:rsidRPr="007479E5" w:rsidRDefault="00467C1C" w:rsidP="007479E5">
            <w:pPr>
              <w:spacing w:line="300" w:lineRule="atLeast"/>
              <w:jc w:val="center"/>
              <w:rPr>
                <w:b/>
                <w:spacing w:val="4"/>
              </w:rPr>
            </w:pPr>
          </w:p>
        </w:tc>
      </w:tr>
    </w:tbl>
    <w:p w:rsidR="00467C1C" w:rsidRPr="00985915" w:rsidRDefault="00467C1C" w:rsidP="00467C1C">
      <w:pPr>
        <w:shd w:val="clear" w:color="auto" w:fill="FFFFFF"/>
        <w:spacing w:line="300" w:lineRule="atLeast"/>
        <w:jc w:val="center"/>
        <w:rPr>
          <w:b/>
          <w:spacing w:val="4"/>
        </w:rPr>
      </w:pPr>
    </w:p>
    <w:p w:rsidR="00467C1C" w:rsidRPr="00635396" w:rsidRDefault="00467C1C" w:rsidP="00467C1C">
      <w:pPr>
        <w:shd w:val="clear" w:color="auto" w:fill="FFFFFF"/>
        <w:spacing w:line="300" w:lineRule="atLeast"/>
        <w:jc w:val="center"/>
        <w:rPr>
          <w:b/>
          <w:spacing w:val="4"/>
        </w:rPr>
      </w:pPr>
      <w:r w:rsidRPr="00635396">
        <w:rPr>
          <w:b/>
          <w:spacing w:val="4"/>
        </w:rPr>
        <w:t xml:space="preserve">ТРЕБОВАНИЯ К ОФОРМЛЕНИЮ </w:t>
      </w:r>
      <w:r>
        <w:rPr>
          <w:b/>
          <w:spacing w:val="4"/>
        </w:rPr>
        <w:t>ИЛЛЮСТРАЦИЙ (РИСУНКОВ)</w:t>
      </w:r>
    </w:p>
    <w:p w:rsidR="007D3950" w:rsidRDefault="007D3950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</w:p>
    <w:p w:rsidR="00467C1C" w:rsidRDefault="00467C1C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  <w:r w:rsidRPr="00E542EE">
        <w:rPr>
          <w:spacing w:val="4"/>
        </w:rPr>
        <w:t>Рисунки допускаются только черно-белые, с использованием штриховок, без заливки и полутонов. Название иллюстрации (рисунок, график) помещают под ней после поясняющей надписи, если в работе больше одной иллюстрации её нумеруют (Рис</w:t>
      </w:r>
      <w:r>
        <w:rPr>
          <w:spacing w:val="4"/>
        </w:rPr>
        <w:t>унок</w:t>
      </w:r>
      <w:r w:rsidRPr="00E542EE">
        <w:rPr>
          <w:spacing w:val="4"/>
        </w:rPr>
        <w:t xml:space="preserve"> 1). Номер пишут перед названием рисунка. </w:t>
      </w:r>
    </w:p>
    <w:p w:rsidR="00467C1C" w:rsidRDefault="00467C1C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  <w:r>
        <w:rPr>
          <w:spacing w:val="4"/>
        </w:rPr>
        <w:t>Ф</w:t>
      </w:r>
      <w:r w:rsidRPr="00E542EE">
        <w:rPr>
          <w:spacing w:val="4"/>
        </w:rPr>
        <w:t xml:space="preserve">ормулы </w:t>
      </w:r>
      <w:r>
        <w:rPr>
          <w:spacing w:val="4"/>
        </w:rPr>
        <w:t xml:space="preserve">необходимо </w:t>
      </w:r>
      <w:r w:rsidRPr="00E542EE">
        <w:rPr>
          <w:spacing w:val="4"/>
        </w:rPr>
        <w:t>набирать в редакторе Microsoftequation.</w:t>
      </w:r>
    </w:p>
    <w:p w:rsidR="00467C1C" w:rsidRDefault="00467C1C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</w:p>
    <w:p w:rsidR="00467C1C" w:rsidRDefault="00467C1C" w:rsidP="00467C1C">
      <w:pPr>
        <w:shd w:val="clear" w:color="auto" w:fill="FFFFFF"/>
        <w:spacing w:line="300" w:lineRule="atLeast"/>
        <w:jc w:val="center"/>
        <w:rPr>
          <w:b/>
          <w:spacing w:val="4"/>
        </w:rPr>
      </w:pPr>
    </w:p>
    <w:p w:rsidR="00467C1C" w:rsidRDefault="00467C1C" w:rsidP="007D3950">
      <w:pPr>
        <w:shd w:val="clear" w:color="auto" w:fill="FFFFFF"/>
        <w:spacing w:line="300" w:lineRule="atLeast"/>
        <w:jc w:val="center"/>
        <w:rPr>
          <w:b/>
          <w:spacing w:val="4"/>
        </w:rPr>
      </w:pPr>
      <w:r>
        <w:rPr>
          <w:b/>
          <w:spacing w:val="4"/>
        </w:rPr>
        <w:lastRenderedPageBreak/>
        <w:t>Образец оформления иллюстрации (рисунка)</w:t>
      </w:r>
    </w:p>
    <w:p w:rsidR="00467C1C" w:rsidRDefault="00467C1C" w:rsidP="00467C1C">
      <w:pPr>
        <w:shd w:val="clear" w:color="auto" w:fill="FFFFFF"/>
        <w:spacing w:line="300" w:lineRule="atLeast"/>
        <w:jc w:val="center"/>
        <w:rPr>
          <w:b/>
          <w:spacing w:val="4"/>
        </w:rPr>
      </w:pPr>
    </w:p>
    <w:p w:rsidR="00467C1C" w:rsidRDefault="00A60D81" w:rsidP="00467C1C">
      <w:pPr>
        <w:shd w:val="clear" w:color="auto" w:fill="FFFFFF"/>
        <w:spacing w:line="300" w:lineRule="atLeast"/>
        <w:jc w:val="center"/>
        <w:rPr>
          <w:b/>
          <w:spacing w:val="4"/>
        </w:rPr>
      </w:pPr>
      <w:r w:rsidRPr="00467C1C">
        <w:rPr>
          <w:b/>
          <w:noProof/>
          <w:spacing w:val="4"/>
        </w:rPr>
        <w:drawing>
          <wp:inline distT="0" distB="0" distL="0" distR="0">
            <wp:extent cx="5172075" cy="2114550"/>
            <wp:effectExtent l="0" t="0" r="0" b="0"/>
            <wp:docPr id="1" name="Рисунок 2" descr="Описание: C:\Users\User\Desktop\2022-09-01_15-25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Desktop\2022-09-01_15-25-0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C1C" w:rsidRDefault="00467C1C" w:rsidP="00467C1C">
      <w:pPr>
        <w:shd w:val="clear" w:color="auto" w:fill="FFFFFF"/>
        <w:spacing w:line="300" w:lineRule="atLeast"/>
        <w:jc w:val="center"/>
        <w:rPr>
          <w:b/>
          <w:spacing w:val="4"/>
        </w:rPr>
      </w:pPr>
    </w:p>
    <w:p w:rsidR="00467C1C" w:rsidRPr="00687174" w:rsidRDefault="00467C1C" w:rsidP="00467C1C">
      <w:pPr>
        <w:shd w:val="clear" w:color="auto" w:fill="FFFFFF"/>
        <w:spacing w:line="300" w:lineRule="atLeast"/>
        <w:jc w:val="center"/>
        <w:rPr>
          <w:spacing w:val="4"/>
        </w:rPr>
      </w:pPr>
      <w:r w:rsidRPr="00687174">
        <w:rPr>
          <w:spacing w:val="4"/>
        </w:rPr>
        <w:t>Рисунок 1 – Название рисунка</w:t>
      </w:r>
    </w:p>
    <w:p w:rsidR="00467C1C" w:rsidRDefault="00467C1C" w:rsidP="00467C1C">
      <w:pPr>
        <w:shd w:val="clear" w:color="auto" w:fill="FFFFFF"/>
        <w:spacing w:line="300" w:lineRule="atLeast"/>
        <w:rPr>
          <w:b/>
          <w:spacing w:val="4"/>
        </w:rPr>
      </w:pPr>
    </w:p>
    <w:p w:rsidR="00467C1C" w:rsidRPr="00635396" w:rsidRDefault="00467C1C" w:rsidP="00467C1C">
      <w:pPr>
        <w:shd w:val="clear" w:color="auto" w:fill="FFFFFF"/>
        <w:spacing w:line="300" w:lineRule="atLeast"/>
        <w:jc w:val="center"/>
        <w:rPr>
          <w:b/>
          <w:spacing w:val="4"/>
        </w:rPr>
      </w:pPr>
      <w:r w:rsidRPr="00635396">
        <w:rPr>
          <w:b/>
          <w:spacing w:val="4"/>
        </w:rPr>
        <w:t>ТРЕБОВАНИЯ К ОФОРМЛЕНИ</w:t>
      </w:r>
      <w:r>
        <w:rPr>
          <w:b/>
          <w:spacing w:val="4"/>
        </w:rPr>
        <w:t>Ю</w:t>
      </w:r>
      <w:r w:rsidRPr="00635396">
        <w:rPr>
          <w:b/>
          <w:spacing w:val="4"/>
        </w:rPr>
        <w:t xml:space="preserve"> СПИСКА ЛИТЕРАТУРЫ</w:t>
      </w:r>
    </w:p>
    <w:p w:rsidR="007D3950" w:rsidRDefault="007D3950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</w:p>
    <w:p w:rsidR="00467C1C" w:rsidRDefault="00467C1C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  <w:r w:rsidRPr="00E542EE">
        <w:rPr>
          <w:spacing w:val="4"/>
        </w:rPr>
        <w:t xml:space="preserve">В конце статьи </w:t>
      </w:r>
      <w:r>
        <w:rPr>
          <w:spacing w:val="4"/>
        </w:rPr>
        <w:t xml:space="preserve">в алфавитном порядке </w:t>
      </w:r>
      <w:r w:rsidRPr="00E542EE">
        <w:rPr>
          <w:spacing w:val="4"/>
        </w:rPr>
        <w:t xml:space="preserve">приводится </w:t>
      </w:r>
      <w:r>
        <w:rPr>
          <w:spacing w:val="4"/>
        </w:rPr>
        <w:t xml:space="preserve">список </w:t>
      </w:r>
      <w:r w:rsidRPr="00E542EE">
        <w:rPr>
          <w:spacing w:val="4"/>
        </w:rPr>
        <w:t>литератур</w:t>
      </w:r>
      <w:r>
        <w:rPr>
          <w:spacing w:val="4"/>
        </w:rPr>
        <w:t xml:space="preserve">ы, оформленный </w:t>
      </w:r>
      <w:r w:rsidRPr="00687174">
        <w:rPr>
          <w:spacing w:val="4"/>
        </w:rPr>
        <w:t>в соответствии с ГОСТ Р 7.0.</w:t>
      </w:r>
      <w:r>
        <w:rPr>
          <w:spacing w:val="4"/>
        </w:rPr>
        <w:t>100</w:t>
      </w:r>
      <w:r w:rsidRPr="00687174">
        <w:rPr>
          <w:spacing w:val="4"/>
        </w:rPr>
        <w:t>-2018 (кегль шрифта – 12): в начале – источники на русском языке, затем – источники на иностранном языке. Ссылки на литературу в тексте приводятся в квадратных скобках в</w:t>
      </w:r>
      <w:r w:rsidRPr="00E542EE">
        <w:rPr>
          <w:spacing w:val="4"/>
        </w:rPr>
        <w:t xml:space="preserve"> обычном текстовом формате [1].</w:t>
      </w:r>
      <w:r>
        <w:rPr>
          <w:spacing w:val="4"/>
        </w:rPr>
        <w:t>Р</w:t>
      </w:r>
      <w:r w:rsidRPr="004D45EE">
        <w:rPr>
          <w:spacing w:val="4"/>
        </w:rPr>
        <w:t xml:space="preserve">екомендуемое количество источников в списке литературы – не менее </w:t>
      </w:r>
      <w:r>
        <w:rPr>
          <w:spacing w:val="4"/>
        </w:rPr>
        <w:t>5</w:t>
      </w:r>
      <w:r w:rsidRPr="004D45EE">
        <w:rPr>
          <w:spacing w:val="4"/>
        </w:rPr>
        <w:t xml:space="preserve">. Самоцитирование не должно превышать </w:t>
      </w:r>
      <w:r>
        <w:rPr>
          <w:spacing w:val="4"/>
        </w:rPr>
        <w:t xml:space="preserve">20%. </w:t>
      </w:r>
      <w:r w:rsidRPr="004D45EE">
        <w:rPr>
          <w:spacing w:val="4"/>
        </w:rPr>
        <w:t xml:space="preserve">Авторам не рекомендуется включать в список литературы следующие источники: </w:t>
      </w:r>
    </w:p>
    <w:p w:rsidR="00467C1C" w:rsidRDefault="00467C1C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  <w:r w:rsidRPr="004D45EE">
        <w:rPr>
          <w:spacing w:val="4"/>
        </w:rPr>
        <w:t xml:space="preserve">1) статьи из любых ненаучных журналов, газет; </w:t>
      </w:r>
    </w:p>
    <w:p w:rsidR="00467C1C" w:rsidRDefault="00467C1C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  <w:r>
        <w:rPr>
          <w:spacing w:val="4"/>
        </w:rPr>
        <w:t xml:space="preserve">2) </w:t>
      </w:r>
      <w:r w:rsidRPr="004D45EE">
        <w:rPr>
          <w:spacing w:val="4"/>
        </w:rPr>
        <w:t>отчет</w:t>
      </w:r>
      <w:r>
        <w:rPr>
          <w:spacing w:val="4"/>
        </w:rPr>
        <w:t>ы, записки, рапорты, протоколы.</w:t>
      </w:r>
    </w:p>
    <w:p w:rsidR="00467C1C" w:rsidRDefault="00467C1C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</w:p>
    <w:p w:rsidR="00467C1C" w:rsidRDefault="00467C1C" w:rsidP="00467C1C">
      <w:pPr>
        <w:jc w:val="center"/>
        <w:rPr>
          <w:b/>
          <w:spacing w:val="-6"/>
        </w:rPr>
      </w:pPr>
      <w:r w:rsidRPr="004D45EE">
        <w:rPr>
          <w:b/>
          <w:spacing w:val="-6"/>
        </w:rPr>
        <w:t xml:space="preserve">Список </w:t>
      </w:r>
      <w:r>
        <w:rPr>
          <w:b/>
          <w:spacing w:val="-6"/>
        </w:rPr>
        <w:t>л</w:t>
      </w:r>
      <w:r w:rsidRPr="004D45EE">
        <w:rPr>
          <w:b/>
          <w:spacing w:val="-6"/>
        </w:rPr>
        <w:t xml:space="preserve">итературы </w:t>
      </w:r>
    </w:p>
    <w:p w:rsidR="00320C0F" w:rsidRPr="004D45EE" w:rsidRDefault="00320C0F" w:rsidP="00467C1C">
      <w:pPr>
        <w:jc w:val="center"/>
        <w:rPr>
          <w:b/>
          <w:spacing w:val="-6"/>
        </w:rPr>
      </w:pPr>
    </w:p>
    <w:p w:rsidR="00467C1C" w:rsidRPr="004D45EE" w:rsidRDefault="00467C1C" w:rsidP="00467C1C">
      <w:pPr>
        <w:pStyle w:val="12"/>
        <w:numPr>
          <w:ilvl w:val="0"/>
          <w:numId w:val="15"/>
        </w:numPr>
        <w:tabs>
          <w:tab w:val="left" w:pos="993"/>
        </w:tabs>
        <w:suppressAutoHyphens w:val="0"/>
        <w:spacing w:after="0" w:line="30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45EE">
        <w:rPr>
          <w:rFonts w:ascii="Times New Roman" w:hAnsi="Times New Roman"/>
          <w:sz w:val="24"/>
          <w:szCs w:val="24"/>
        </w:rPr>
        <w:t>Доспехов, Б. А. Методика полевого опыта (с основами статистической обработки результатов исследований) / Б. А. Доспехов. – 6-е изд., стереотип. – Москва : Альянс, 2011. – 352 с.</w:t>
      </w:r>
    </w:p>
    <w:p w:rsidR="00467C1C" w:rsidRPr="004D45EE" w:rsidRDefault="00467C1C" w:rsidP="00467C1C">
      <w:pPr>
        <w:pStyle w:val="12"/>
        <w:numPr>
          <w:ilvl w:val="0"/>
          <w:numId w:val="15"/>
        </w:numPr>
        <w:tabs>
          <w:tab w:val="left" w:pos="993"/>
        </w:tabs>
        <w:suppressAutoHyphens w:val="0"/>
        <w:spacing w:after="0" w:line="30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C0F">
        <w:rPr>
          <w:rStyle w:val="af3"/>
          <w:rFonts w:ascii="Times New Roman" w:hAnsi="Times New Roman"/>
          <w:b w:val="0"/>
          <w:bCs w:val="0"/>
        </w:rPr>
        <w:t>Бояршинова, Е. В.</w:t>
      </w:r>
      <w:r w:rsidRPr="00320C0F">
        <w:rPr>
          <w:rFonts w:ascii="Times New Roman" w:hAnsi="Times New Roman"/>
        </w:rPr>
        <w:t xml:space="preserve"> Влияние срока уборки на урожайность льна масличного сорта Северный / </w:t>
      </w:r>
      <w:r w:rsidRPr="00320C0F">
        <w:rPr>
          <w:rStyle w:val="af3"/>
          <w:rFonts w:ascii="Times New Roman" w:hAnsi="Times New Roman"/>
          <w:b w:val="0"/>
          <w:bCs w:val="0"/>
        </w:rPr>
        <w:t>Е. В. Бояршинова, Е. А. Ренев, С. Л. Елисеев</w:t>
      </w:r>
      <w:r w:rsidRPr="00320C0F">
        <w:rPr>
          <w:rStyle w:val="af3"/>
          <w:rFonts w:ascii="Times New Roman" w:hAnsi="Times New Roman"/>
        </w:rPr>
        <w:t xml:space="preserve"> // </w:t>
      </w:r>
      <w:r w:rsidRPr="00320C0F">
        <w:rPr>
          <w:rFonts w:ascii="Times New Roman" w:hAnsi="Times New Roman"/>
        </w:rPr>
        <w:t>Роль агрономической науки в оптимизации технологий возделывания полевых</w:t>
      </w:r>
      <w:r w:rsidRPr="004D45EE">
        <w:rPr>
          <w:rFonts w:ascii="Times New Roman" w:hAnsi="Times New Roman"/>
        </w:rPr>
        <w:t xml:space="preserve"> культур: </w:t>
      </w:r>
      <w:r>
        <w:rPr>
          <w:rFonts w:ascii="Times New Roman" w:hAnsi="Times New Roman"/>
        </w:rPr>
        <w:t xml:space="preserve">сборник трудов по </w:t>
      </w:r>
      <w:r w:rsidRPr="004D45EE">
        <w:rPr>
          <w:rFonts w:ascii="Times New Roman" w:hAnsi="Times New Roman"/>
        </w:rPr>
        <w:t>материал</w:t>
      </w:r>
      <w:r>
        <w:rPr>
          <w:rFonts w:ascii="Times New Roman" w:hAnsi="Times New Roman"/>
        </w:rPr>
        <w:t>ам</w:t>
      </w:r>
      <w:r w:rsidRPr="004D45EE">
        <w:rPr>
          <w:rFonts w:ascii="Times New Roman" w:hAnsi="Times New Roman"/>
        </w:rPr>
        <w:t xml:space="preserve"> Международной научно-практической конференции, посвященной 65-летию работы кафедры растениеводства ФГБОУ ВО Ижевская ГСХА в Удмуртии (19-22 ноября 2019 г</w:t>
      </w:r>
      <w:r>
        <w:rPr>
          <w:rFonts w:ascii="Times New Roman" w:hAnsi="Times New Roman"/>
        </w:rPr>
        <w:t>ода ;</w:t>
      </w:r>
      <w:r w:rsidRPr="004D45EE">
        <w:rPr>
          <w:rFonts w:ascii="Times New Roman" w:hAnsi="Times New Roman"/>
        </w:rPr>
        <w:t xml:space="preserve"> Ижевск)</w:t>
      </w:r>
      <w:r w:rsidRPr="00391B96">
        <w:rPr>
          <w:rStyle w:val="af3"/>
          <w:rFonts w:ascii="Times New Roman" w:hAnsi="Times New Roman"/>
          <w:b w:val="0"/>
        </w:rPr>
        <w:t>/</w:t>
      </w:r>
      <w:r w:rsidRPr="004D45EE">
        <w:rPr>
          <w:rFonts w:ascii="Times New Roman" w:hAnsi="Times New Roman"/>
        </w:rPr>
        <w:t>Ижевская государственная сельскохозяйственная академия. – Ижевск : Ижевская ГСХА, 2020</w:t>
      </w:r>
      <w:r w:rsidRPr="004D45EE">
        <w:rPr>
          <w:rFonts w:ascii="Times New Roman" w:hAnsi="Times New Roman"/>
          <w:sz w:val="24"/>
          <w:szCs w:val="24"/>
        </w:rPr>
        <w:t>–</w:t>
      </w:r>
      <w:r w:rsidRPr="004D45EE">
        <w:rPr>
          <w:rFonts w:ascii="Times New Roman" w:hAnsi="Times New Roman"/>
        </w:rPr>
        <w:t>С. 52-57.</w:t>
      </w:r>
    </w:p>
    <w:p w:rsidR="00467C1C" w:rsidRPr="004D45EE" w:rsidRDefault="00467C1C" w:rsidP="00467C1C">
      <w:pPr>
        <w:pStyle w:val="12"/>
        <w:numPr>
          <w:ilvl w:val="0"/>
          <w:numId w:val="15"/>
        </w:numPr>
        <w:tabs>
          <w:tab w:val="left" w:pos="993"/>
        </w:tabs>
        <w:suppressAutoHyphens w:val="0"/>
        <w:spacing w:after="0" w:line="30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45EE">
        <w:rPr>
          <w:rFonts w:ascii="Times New Roman" w:hAnsi="Times New Roman"/>
          <w:sz w:val="24"/>
          <w:szCs w:val="24"/>
        </w:rPr>
        <w:t>Скрябин, А. А. Урожайность и качество раннеспелого сорта картофеля Ред Скарлетт в зависимости от приёмов ухода в Среднем Предуралье / А. А. Скрябин // Пермский аграрный вестник. – 2018. – № 4. – С. 89-92.</w:t>
      </w:r>
    </w:p>
    <w:p w:rsidR="00467C1C" w:rsidRDefault="00467C1C" w:rsidP="00467C1C">
      <w:pPr>
        <w:shd w:val="clear" w:color="auto" w:fill="FFFFFF"/>
        <w:spacing w:line="300" w:lineRule="atLeast"/>
        <w:ind w:firstLine="709"/>
        <w:jc w:val="both"/>
        <w:rPr>
          <w:spacing w:val="4"/>
        </w:rPr>
      </w:pPr>
    </w:p>
    <w:p w:rsidR="00467C1C" w:rsidRDefault="00467C1C" w:rsidP="00467C1C">
      <w:pPr>
        <w:shd w:val="clear" w:color="auto" w:fill="FFFFFF"/>
        <w:spacing w:line="300" w:lineRule="atLeast"/>
        <w:ind w:firstLine="709"/>
        <w:jc w:val="both"/>
        <w:rPr>
          <w:rFonts w:ascii="Arial" w:hAnsi="Arial" w:cs="Arial"/>
          <w:color w:val="333333"/>
        </w:rPr>
      </w:pPr>
    </w:p>
    <w:p w:rsidR="00467C1C" w:rsidRDefault="00467C1C" w:rsidP="00467C1C">
      <w:pPr>
        <w:shd w:val="clear" w:color="auto" w:fill="FFFFFF"/>
        <w:spacing w:line="300" w:lineRule="atLeast"/>
        <w:ind w:firstLine="709"/>
        <w:jc w:val="both"/>
        <w:rPr>
          <w:rFonts w:ascii="Arial" w:hAnsi="Arial" w:cs="Arial"/>
          <w:color w:val="333333"/>
        </w:rPr>
      </w:pPr>
    </w:p>
    <w:p w:rsidR="00467C1C" w:rsidRDefault="00467C1C" w:rsidP="00467C1C">
      <w:pPr>
        <w:shd w:val="clear" w:color="auto" w:fill="FFFFFF"/>
        <w:spacing w:line="300" w:lineRule="atLeast"/>
        <w:ind w:firstLine="709"/>
        <w:jc w:val="both"/>
        <w:rPr>
          <w:rFonts w:ascii="Arial" w:hAnsi="Arial" w:cs="Arial"/>
          <w:color w:val="333333"/>
        </w:rPr>
      </w:pPr>
    </w:p>
    <w:p w:rsidR="00467C1C" w:rsidRDefault="00467C1C" w:rsidP="00467C1C">
      <w:pPr>
        <w:shd w:val="clear" w:color="auto" w:fill="FFFFFF"/>
        <w:spacing w:line="300" w:lineRule="atLeast"/>
        <w:ind w:firstLine="709"/>
        <w:jc w:val="both"/>
        <w:rPr>
          <w:rFonts w:ascii="Arial" w:hAnsi="Arial" w:cs="Arial"/>
          <w:color w:val="333333"/>
        </w:rPr>
      </w:pPr>
    </w:p>
    <w:p w:rsidR="00467C1C" w:rsidRDefault="00467C1C" w:rsidP="00467C1C">
      <w:pPr>
        <w:shd w:val="clear" w:color="auto" w:fill="FFFFFF"/>
        <w:spacing w:line="300" w:lineRule="atLeast"/>
        <w:ind w:firstLine="709"/>
        <w:jc w:val="both"/>
        <w:rPr>
          <w:rFonts w:ascii="Arial" w:hAnsi="Arial" w:cs="Arial"/>
          <w:color w:val="333333"/>
        </w:rPr>
      </w:pPr>
    </w:p>
    <w:p w:rsidR="00467C1C" w:rsidRDefault="00467C1C" w:rsidP="00467C1C">
      <w:pPr>
        <w:shd w:val="clear" w:color="auto" w:fill="FFFFFF"/>
        <w:spacing w:line="300" w:lineRule="atLeast"/>
        <w:ind w:firstLine="709"/>
        <w:jc w:val="both"/>
        <w:rPr>
          <w:rFonts w:ascii="Arial" w:hAnsi="Arial" w:cs="Arial"/>
          <w:color w:val="333333"/>
        </w:rPr>
      </w:pPr>
    </w:p>
    <w:p w:rsidR="00467C1C" w:rsidRDefault="00467C1C" w:rsidP="00467C1C">
      <w:pPr>
        <w:shd w:val="clear" w:color="auto" w:fill="FFFFFF"/>
        <w:spacing w:line="300" w:lineRule="atLeast"/>
        <w:ind w:firstLine="709"/>
        <w:jc w:val="both"/>
        <w:rPr>
          <w:rFonts w:ascii="Arial" w:hAnsi="Arial" w:cs="Arial"/>
          <w:color w:val="333333"/>
        </w:rPr>
      </w:pPr>
    </w:p>
    <w:p w:rsidR="00467C1C" w:rsidRPr="00E542EE" w:rsidRDefault="00467C1C" w:rsidP="00467C1C">
      <w:pPr>
        <w:shd w:val="clear" w:color="auto" w:fill="FFFFFF"/>
        <w:spacing w:line="300" w:lineRule="atLeast"/>
        <w:ind w:firstLine="709"/>
        <w:jc w:val="both"/>
        <w:rPr>
          <w:rFonts w:ascii="Arial" w:hAnsi="Arial" w:cs="Arial"/>
          <w:color w:val="333333"/>
        </w:rPr>
      </w:pPr>
    </w:p>
    <w:p w:rsidR="00467C1C" w:rsidRPr="00552D83" w:rsidRDefault="00467C1C" w:rsidP="00467C1C">
      <w:pPr>
        <w:jc w:val="center"/>
        <w:rPr>
          <w:b/>
          <w:bCs/>
          <w:spacing w:val="-6"/>
        </w:rPr>
      </w:pPr>
      <w:r w:rsidRPr="00552D83">
        <w:rPr>
          <w:b/>
          <w:bCs/>
          <w:spacing w:val="-6"/>
        </w:rPr>
        <w:t>ОБРАЗЕЦ ОФОРМЛЕНИЯ МАТЕРИАЛОВ</w:t>
      </w:r>
    </w:p>
    <w:p w:rsidR="00467C1C" w:rsidRDefault="00467C1C" w:rsidP="00467C1C">
      <w:pPr>
        <w:spacing w:line="288" w:lineRule="auto"/>
      </w:pPr>
    </w:p>
    <w:p w:rsidR="00467C1C" w:rsidRPr="004D45EE" w:rsidRDefault="00467C1C" w:rsidP="00467C1C">
      <w:pPr>
        <w:spacing w:line="288" w:lineRule="auto"/>
      </w:pPr>
      <w:r w:rsidRPr="004D45EE">
        <w:t>УДК 633:631.5</w:t>
      </w:r>
    </w:p>
    <w:p w:rsidR="00467C1C" w:rsidRPr="004D45EE" w:rsidRDefault="00467C1C" w:rsidP="00467C1C">
      <w:pPr>
        <w:jc w:val="center"/>
        <w:rPr>
          <w:b/>
          <w:spacing w:val="-6"/>
        </w:rPr>
      </w:pPr>
    </w:p>
    <w:p w:rsidR="00467C1C" w:rsidRPr="004D45EE" w:rsidRDefault="00467C1C" w:rsidP="00467C1C">
      <w:pPr>
        <w:jc w:val="center"/>
        <w:rPr>
          <w:b/>
          <w:bCs/>
          <w:spacing w:val="-6"/>
        </w:rPr>
      </w:pPr>
      <w:r w:rsidRPr="004D45EE">
        <w:rPr>
          <w:b/>
          <w:spacing w:val="-6"/>
        </w:rPr>
        <w:t>ПРОБЛЕМЫ АДАПТИВНОГО РАСТЕНИЕВОДСТВА И СОРТОВАЯ АГРОТЕХНИКА ПОЛЕВЫХ КУЛЬТУР</w:t>
      </w:r>
    </w:p>
    <w:p w:rsidR="00467C1C" w:rsidRPr="004D45EE" w:rsidRDefault="00467C1C" w:rsidP="00467C1C">
      <w:pPr>
        <w:spacing w:line="288" w:lineRule="auto"/>
        <w:jc w:val="center"/>
        <w:rPr>
          <w:b/>
        </w:rPr>
      </w:pPr>
    </w:p>
    <w:p w:rsidR="00467C1C" w:rsidRPr="004D45EE" w:rsidRDefault="00467C1C" w:rsidP="00467C1C">
      <w:pPr>
        <w:spacing w:line="288" w:lineRule="auto"/>
        <w:rPr>
          <w:b/>
        </w:rPr>
      </w:pPr>
      <w:r w:rsidRPr="004D45EE">
        <w:rPr>
          <w:b/>
        </w:rPr>
        <w:t>С.Л. Елисеев</w:t>
      </w:r>
    </w:p>
    <w:p w:rsidR="00467C1C" w:rsidRPr="004D45EE" w:rsidRDefault="00467C1C" w:rsidP="00467C1C">
      <w:pPr>
        <w:spacing w:line="288" w:lineRule="auto"/>
      </w:pPr>
      <w:r w:rsidRPr="004D45EE">
        <w:t>ФГБОУ ВО Пермский ГАТУ, г. Пермь, Россия</w:t>
      </w:r>
    </w:p>
    <w:p w:rsidR="00467C1C" w:rsidRPr="004D45EE" w:rsidRDefault="00467C1C" w:rsidP="00467C1C">
      <w:pPr>
        <w:spacing w:line="288" w:lineRule="auto"/>
        <w:rPr>
          <w:lang w:val="en-US"/>
        </w:rPr>
      </w:pPr>
      <w:r w:rsidRPr="004D45EE">
        <w:rPr>
          <w:lang w:val="en-US"/>
        </w:rPr>
        <w:t xml:space="preserve">Email: </w:t>
      </w:r>
      <w:r w:rsidRPr="006B6E36">
        <w:rPr>
          <w:lang w:val="en-US"/>
        </w:rPr>
        <w:t>psaa-eliseev@mail.ru</w:t>
      </w:r>
    </w:p>
    <w:p w:rsidR="00467C1C" w:rsidRPr="004D45EE" w:rsidRDefault="00467C1C" w:rsidP="00467C1C">
      <w:pPr>
        <w:rPr>
          <w:spacing w:val="-6"/>
          <w:lang w:val="en-US"/>
        </w:rPr>
      </w:pPr>
    </w:p>
    <w:p w:rsidR="00467C1C" w:rsidRPr="004D45EE" w:rsidRDefault="00467C1C" w:rsidP="00467C1C">
      <w:pPr>
        <w:rPr>
          <w:spacing w:val="-6"/>
        </w:rPr>
      </w:pPr>
      <w:r w:rsidRPr="004D45EE">
        <w:rPr>
          <w:spacing w:val="-6"/>
        </w:rPr>
        <w:t>Аннотация</w:t>
      </w:r>
      <w:r w:rsidRPr="004D45EE">
        <w:rPr>
          <w:spacing w:val="-6"/>
          <w:lang w:val="en-US"/>
        </w:rPr>
        <w:t xml:space="preserve">. </w:t>
      </w:r>
      <w:r w:rsidRPr="004D45EE">
        <w:rPr>
          <w:spacing w:val="-6"/>
        </w:rPr>
        <w:t>(200-300 знаков)</w:t>
      </w:r>
    </w:p>
    <w:p w:rsidR="00467C1C" w:rsidRPr="004D45EE" w:rsidRDefault="00467C1C" w:rsidP="00467C1C">
      <w:pPr>
        <w:rPr>
          <w:i/>
          <w:spacing w:val="-6"/>
        </w:rPr>
      </w:pPr>
      <w:r w:rsidRPr="004D45EE">
        <w:rPr>
          <w:i/>
          <w:spacing w:val="-6"/>
        </w:rPr>
        <w:t>Ключевые слова: (5-6 слов или словосочетаний</w:t>
      </w:r>
      <w:r>
        <w:rPr>
          <w:i/>
          <w:spacing w:val="-6"/>
        </w:rPr>
        <w:t>), курсивом</w:t>
      </w:r>
    </w:p>
    <w:p w:rsidR="00467C1C" w:rsidRPr="004D45EE" w:rsidRDefault="00467C1C" w:rsidP="00467C1C">
      <w:pPr>
        <w:jc w:val="both"/>
        <w:rPr>
          <w:bCs/>
          <w:spacing w:val="-6"/>
        </w:rPr>
      </w:pPr>
    </w:p>
    <w:p w:rsidR="00467C1C" w:rsidRDefault="005D5A23" w:rsidP="00467C1C">
      <w:pPr>
        <w:rPr>
          <w:b/>
          <w:spacing w:val="-6"/>
        </w:rPr>
      </w:pPr>
      <w:r>
        <w:rPr>
          <w:b/>
          <w:spacing w:val="-6"/>
        </w:rPr>
        <w:t>Введение</w:t>
      </w:r>
      <w:r w:rsidR="00467C1C" w:rsidRPr="0027126E">
        <w:rPr>
          <w:b/>
          <w:spacing w:val="-6"/>
        </w:rPr>
        <w:t>.</w:t>
      </w:r>
    </w:p>
    <w:p w:rsidR="00467C1C" w:rsidRDefault="00467C1C" w:rsidP="00467C1C">
      <w:pPr>
        <w:rPr>
          <w:b/>
          <w:spacing w:val="-6"/>
        </w:rPr>
      </w:pPr>
    </w:p>
    <w:p w:rsidR="00467C1C" w:rsidRDefault="00467C1C" w:rsidP="00467C1C">
      <w:pPr>
        <w:rPr>
          <w:b/>
          <w:spacing w:val="-6"/>
        </w:rPr>
      </w:pPr>
      <w:r>
        <w:rPr>
          <w:b/>
          <w:spacing w:val="-6"/>
        </w:rPr>
        <w:t>Материалы и методы.</w:t>
      </w:r>
    </w:p>
    <w:p w:rsidR="00467C1C" w:rsidRDefault="00467C1C" w:rsidP="00467C1C">
      <w:pPr>
        <w:rPr>
          <w:b/>
          <w:spacing w:val="-6"/>
        </w:rPr>
      </w:pPr>
    </w:p>
    <w:p w:rsidR="00467C1C" w:rsidRDefault="00467C1C" w:rsidP="00467C1C">
      <w:pPr>
        <w:rPr>
          <w:b/>
          <w:spacing w:val="-6"/>
        </w:rPr>
      </w:pPr>
      <w:r>
        <w:rPr>
          <w:b/>
          <w:spacing w:val="-6"/>
        </w:rPr>
        <w:t>Результаты исследований.</w:t>
      </w:r>
    </w:p>
    <w:p w:rsidR="00467C1C" w:rsidRDefault="00467C1C" w:rsidP="00467C1C">
      <w:pPr>
        <w:rPr>
          <w:b/>
          <w:spacing w:val="-6"/>
        </w:rPr>
      </w:pPr>
    </w:p>
    <w:p w:rsidR="00467C1C" w:rsidRDefault="00467C1C" w:rsidP="00467C1C">
      <w:pPr>
        <w:rPr>
          <w:b/>
          <w:spacing w:val="-6"/>
        </w:rPr>
      </w:pPr>
      <w:r>
        <w:rPr>
          <w:b/>
          <w:spacing w:val="-6"/>
        </w:rPr>
        <w:t>Выводы и предложения.</w:t>
      </w:r>
    </w:p>
    <w:p w:rsidR="007F4173" w:rsidRDefault="007F4173" w:rsidP="00467C1C">
      <w:pPr>
        <w:rPr>
          <w:b/>
          <w:spacing w:val="-6"/>
        </w:rPr>
      </w:pPr>
    </w:p>
    <w:bookmarkEnd w:id="1"/>
    <w:p w:rsidR="00467C1C" w:rsidRDefault="00467C1C" w:rsidP="007F4173">
      <w:pPr>
        <w:jc w:val="both"/>
        <w:rPr>
          <w:b/>
          <w:spacing w:val="-6"/>
        </w:rPr>
      </w:pPr>
      <w:r>
        <w:rPr>
          <w:b/>
          <w:spacing w:val="-6"/>
        </w:rPr>
        <w:t>Список литературы</w:t>
      </w:r>
    </w:p>
    <w:sectPr w:rsidR="00467C1C" w:rsidSect="00E6311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0A4" w:rsidRDefault="005970A4">
      <w:r>
        <w:separator/>
      </w:r>
    </w:p>
  </w:endnote>
  <w:endnote w:type="continuationSeparator" w:id="1">
    <w:p w:rsidR="005970A4" w:rsidRDefault="00597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0A4" w:rsidRDefault="005970A4">
      <w:r>
        <w:separator/>
      </w:r>
    </w:p>
  </w:footnote>
  <w:footnote w:type="continuationSeparator" w:id="1">
    <w:p w:rsidR="005970A4" w:rsidRDefault="005970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194F"/>
    <w:multiLevelType w:val="hybridMultilevel"/>
    <w:tmpl w:val="22662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4A1021"/>
    <w:multiLevelType w:val="hybridMultilevel"/>
    <w:tmpl w:val="222A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C7280"/>
    <w:multiLevelType w:val="hybridMultilevel"/>
    <w:tmpl w:val="5DCCE3B8"/>
    <w:lvl w:ilvl="0" w:tplc="8EAE3418">
      <w:start w:val="1"/>
      <w:numFmt w:val="decimal"/>
      <w:lvlText w:val="%1."/>
      <w:lvlJc w:val="left"/>
      <w:pPr>
        <w:ind w:left="7874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A844F0"/>
    <w:multiLevelType w:val="hybridMultilevel"/>
    <w:tmpl w:val="AF26F682"/>
    <w:lvl w:ilvl="0" w:tplc="825ED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C3D7E"/>
    <w:multiLevelType w:val="multilevel"/>
    <w:tmpl w:val="9A30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923DFD"/>
    <w:multiLevelType w:val="hybridMultilevel"/>
    <w:tmpl w:val="ED1E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31A8B"/>
    <w:multiLevelType w:val="hybridMultilevel"/>
    <w:tmpl w:val="EF3EDE84"/>
    <w:lvl w:ilvl="0" w:tplc="F1D4F11E">
      <w:start w:val="1"/>
      <w:numFmt w:val="decimal"/>
      <w:lvlText w:val="%1."/>
      <w:lvlJc w:val="left"/>
      <w:pPr>
        <w:ind w:hanging="296"/>
      </w:pPr>
      <w:rPr>
        <w:rFonts w:ascii="Times New Roman" w:eastAsia="Times New Roman" w:hAnsi="Times New Roman" w:hint="default"/>
        <w:b/>
        <w:bCs/>
        <w:i/>
        <w:w w:val="99"/>
        <w:sz w:val="28"/>
        <w:szCs w:val="28"/>
      </w:rPr>
    </w:lvl>
    <w:lvl w:ilvl="1" w:tplc="C5C49B0E">
      <w:start w:val="1"/>
      <w:numFmt w:val="bullet"/>
      <w:lvlText w:val="•"/>
      <w:lvlJc w:val="left"/>
      <w:rPr>
        <w:rFonts w:hint="default"/>
      </w:rPr>
    </w:lvl>
    <w:lvl w:ilvl="2" w:tplc="F28C9CB0">
      <w:start w:val="1"/>
      <w:numFmt w:val="bullet"/>
      <w:lvlText w:val="•"/>
      <w:lvlJc w:val="left"/>
      <w:rPr>
        <w:rFonts w:hint="default"/>
      </w:rPr>
    </w:lvl>
    <w:lvl w:ilvl="3" w:tplc="A3A0C850">
      <w:start w:val="1"/>
      <w:numFmt w:val="bullet"/>
      <w:lvlText w:val="•"/>
      <w:lvlJc w:val="left"/>
      <w:rPr>
        <w:rFonts w:hint="default"/>
      </w:rPr>
    </w:lvl>
    <w:lvl w:ilvl="4" w:tplc="4FDE8768">
      <w:start w:val="1"/>
      <w:numFmt w:val="bullet"/>
      <w:lvlText w:val="•"/>
      <w:lvlJc w:val="left"/>
      <w:rPr>
        <w:rFonts w:hint="default"/>
      </w:rPr>
    </w:lvl>
    <w:lvl w:ilvl="5" w:tplc="1E12EA92">
      <w:start w:val="1"/>
      <w:numFmt w:val="bullet"/>
      <w:lvlText w:val="•"/>
      <w:lvlJc w:val="left"/>
      <w:rPr>
        <w:rFonts w:hint="default"/>
      </w:rPr>
    </w:lvl>
    <w:lvl w:ilvl="6" w:tplc="9CB8B5BC">
      <w:start w:val="1"/>
      <w:numFmt w:val="bullet"/>
      <w:lvlText w:val="•"/>
      <w:lvlJc w:val="left"/>
      <w:rPr>
        <w:rFonts w:hint="default"/>
      </w:rPr>
    </w:lvl>
    <w:lvl w:ilvl="7" w:tplc="A53C85C8">
      <w:start w:val="1"/>
      <w:numFmt w:val="bullet"/>
      <w:lvlText w:val="•"/>
      <w:lvlJc w:val="left"/>
      <w:rPr>
        <w:rFonts w:hint="default"/>
      </w:rPr>
    </w:lvl>
    <w:lvl w:ilvl="8" w:tplc="CBE0C65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E9572B4"/>
    <w:multiLevelType w:val="hybridMultilevel"/>
    <w:tmpl w:val="6FC65D9A"/>
    <w:lvl w:ilvl="0" w:tplc="B964C0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AF787A"/>
    <w:multiLevelType w:val="hybridMultilevel"/>
    <w:tmpl w:val="98D46202"/>
    <w:lvl w:ilvl="0" w:tplc="6DBE8A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60D62EC3"/>
    <w:multiLevelType w:val="hybridMultilevel"/>
    <w:tmpl w:val="37EE2BAE"/>
    <w:lvl w:ilvl="0" w:tplc="22404BFC">
      <w:start w:val="1"/>
      <w:numFmt w:val="decimal"/>
      <w:lvlText w:val="%1."/>
      <w:lvlJc w:val="left"/>
      <w:pPr>
        <w:ind w:hanging="291"/>
      </w:pPr>
      <w:rPr>
        <w:rFonts w:ascii="Times New Roman" w:eastAsia="Times New Roman" w:hAnsi="Times New Roman" w:hint="default"/>
        <w:b/>
        <w:bCs/>
        <w:i/>
        <w:w w:val="99"/>
        <w:sz w:val="28"/>
        <w:szCs w:val="28"/>
      </w:rPr>
    </w:lvl>
    <w:lvl w:ilvl="1" w:tplc="6D002E78">
      <w:start w:val="1"/>
      <w:numFmt w:val="bullet"/>
      <w:lvlText w:val="•"/>
      <w:lvlJc w:val="left"/>
      <w:rPr>
        <w:rFonts w:hint="default"/>
      </w:rPr>
    </w:lvl>
    <w:lvl w:ilvl="2" w:tplc="F6DE6294">
      <w:start w:val="1"/>
      <w:numFmt w:val="bullet"/>
      <w:lvlText w:val="•"/>
      <w:lvlJc w:val="left"/>
      <w:rPr>
        <w:rFonts w:hint="default"/>
      </w:rPr>
    </w:lvl>
    <w:lvl w:ilvl="3" w:tplc="4AEC923E">
      <w:start w:val="1"/>
      <w:numFmt w:val="bullet"/>
      <w:lvlText w:val="•"/>
      <w:lvlJc w:val="left"/>
      <w:rPr>
        <w:rFonts w:hint="default"/>
      </w:rPr>
    </w:lvl>
    <w:lvl w:ilvl="4" w:tplc="FC4E08EA">
      <w:start w:val="1"/>
      <w:numFmt w:val="bullet"/>
      <w:lvlText w:val="•"/>
      <w:lvlJc w:val="left"/>
      <w:rPr>
        <w:rFonts w:hint="default"/>
      </w:rPr>
    </w:lvl>
    <w:lvl w:ilvl="5" w:tplc="7D5A5B9E">
      <w:start w:val="1"/>
      <w:numFmt w:val="bullet"/>
      <w:lvlText w:val="•"/>
      <w:lvlJc w:val="left"/>
      <w:rPr>
        <w:rFonts w:hint="default"/>
      </w:rPr>
    </w:lvl>
    <w:lvl w:ilvl="6" w:tplc="327C2674">
      <w:start w:val="1"/>
      <w:numFmt w:val="bullet"/>
      <w:lvlText w:val="•"/>
      <w:lvlJc w:val="left"/>
      <w:rPr>
        <w:rFonts w:hint="default"/>
      </w:rPr>
    </w:lvl>
    <w:lvl w:ilvl="7" w:tplc="A79A55CA">
      <w:start w:val="1"/>
      <w:numFmt w:val="bullet"/>
      <w:lvlText w:val="•"/>
      <w:lvlJc w:val="left"/>
      <w:rPr>
        <w:rFonts w:hint="default"/>
      </w:rPr>
    </w:lvl>
    <w:lvl w:ilvl="8" w:tplc="96C45A66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61820CA8"/>
    <w:multiLevelType w:val="multilevel"/>
    <w:tmpl w:val="757A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D4644C"/>
    <w:multiLevelType w:val="hybridMultilevel"/>
    <w:tmpl w:val="09F43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6530C"/>
    <w:multiLevelType w:val="hybridMultilevel"/>
    <w:tmpl w:val="918AC898"/>
    <w:lvl w:ilvl="0" w:tplc="F1D62A48">
      <w:start w:val="1"/>
      <w:numFmt w:val="decimal"/>
      <w:lvlText w:val="%1."/>
      <w:lvlJc w:val="left"/>
      <w:pPr>
        <w:ind w:hanging="309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2400D54">
      <w:start w:val="1"/>
      <w:numFmt w:val="bullet"/>
      <w:lvlText w:val="•"/>
      <w:lvlJc w:val="left"/>
      <w:rPr>
        <w:rFonts w:hint="default"/>
      </w:rPr>
    </w:lvl>
    <w:lvl w:ilvl="2" w:tplc="A6CC69D0">
      <w:start w:val="1"/>
      <w:numFmt w:val="bullet"/>
      <w:lvlText w:val="•"/>
      <w:lvlJc w:val="left"/>
      <w:rPr>
        <w:rFonts w:hint="default"/>
      </w:rPr>
    </w:lvl>
    <w:lvl w:ilvl="3" w:tplc="BAD4FB76">
      <w:start w:val="1"/>
      <w:numFmt w:val="bullet"/>
      <w:lvlText w:val="•"/>
      <w:lvlJc w:val="left"/>
      <w:rPr>
        <w:rFonts w:hint="default"/>
      </w:rPr>
    </w:lvl>
    <w:lvl w:ilvl="4" w:tplc="934C6D50">
      <w:start w:val="1"/>
      <w:numFmt w:val="bullet"/>
      <w:lvlText w:val="•"/>
      <w:lvlJc w:val="left"/>
      <w:rPr>
        <w:rFonts w:hint="default"/>
      </w:rPr>
    </w:lvl>
    <w:lvl w:ilvl="5" w:tplc="FDE617C6">
      <w:start w:val="1"/>
      <w:numFmt w:val="bullet"/>
      <w:lvlText w:val="•"/>
      <w:lvlJc w:val="left"/>
      <w:rPr>
        <w:rFonts w:hint="default"/>
      </w:rPr>
    </w:lvl>
    <w:lvl w:ilvl="6" w:tplc="81DAE7BE">
      <w:start w:val="1"/>
      <w:numFmt w:val="bullet"/>
      <w:lvlText w:val="•"/>
      <w:lvlJc w:val="left"/>
      <w:rPr>
        <w:rFonts w:hint="default"/>
      </w:rPr>
    </w:lvl>
    <w:lvl w:ilvl="7" w:tplc="2AF0C1C2">
      <w:start w:val="1"/>
      <w:numFmt w:val="bullet"/>
      <w:lvlText w:val="•"/>
      <w:lvlJc w:val="left"/>
      <w:rPr>
        <w:rFonts w:hint="default"/>
      </w:rPr>
    </w:lvl>
    <w:lvl w:ilvl="8" w:tplc="AF20E93E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79BC78DC"/>
    <w:multiLevelType w:val="hybridMultilevel"/>
    <w:tmpl w:val="971A6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1364E"/>
    <w:multiLevelType w:val="hybridMultilevel"/>
    <w:tmpl w:val="30E67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12"/>
  </w:num>
  <w:num w:numId="8">
    <w:abstractNumId w:val="9"/>
  </w:num>
  <w:num w:numId="9">
    <w:abstractNumId w:val="6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2F5"/>
    <w:rsid w:val="00000F96"/>
    <w:rsid w:val="00001C90"/>
    <w:rsid w:val="000172AA"/>
    <w:rsid w:val="000226FF"/>
    <w:rsid w:val="00024104"/>
    <w:rsid w:val="00042628"/>
    <w:rsid w:val="00044AB2"/>
    <w:rsid w:val="000509FA"/>
    <w:rsid w:val="00052C04"/>
    <w:rsid w:val="00052F1D"/>
    <w:rsid w:val="00054B01"/>
    <w:rsid w:val="000706E4"/>
    <w:rsid w:val="00075244"/>
    <w:rsid w:val="00086356"/>
    <w:rsid w:val="000904AD"/>
    <w:rsid w:val="000B401D"/>
    <w:rsid w:val="000C203A"/>
    <w:rsid w:val="000C27A5"/>
    <w:rsid w:val="000F0226"/>
    <w:rsid w:val="000F11C5"/>
    <w:rsid w:val="001037B2"/>
    <w:rsid w:val="00104603"/>
    <w:rsid w:val="00116C13"/>
    <w:rsid w:val="0012588D"/>
    <w:rsid w:val="001330E4"/>
    <w:rsid w:val="001435E5"/>
    <w:rsid w:val="0014608C"/>
    <w:rsid w:val="001521D4"/>
    <w:rsid w:val="00164CDA"/>
    <w:rsid w:val="001766DE"/>
    <w:rsid w:val="001822E1"/>
    <w:rsid w:val="00182FA8"/>
    <w:rsid w:val="00186FE9"/>
    <w:rsid w:val="00187946"/>
    <w:rsid w:val="00196653"/>
    <w:rsid w:val="001A23AF"/>
    <w:rsid w:val="001A3861"/>
    <w:rsid w:val="001A6240"/>
    <w:rsid w:val="001B4009"/>
    <w:rsid w:val="001C65DC"/>
    <w:rsid w:val="001D18D4"/>
    <w:rsid w:val="001E06AE"/>
    <w:rsid w:val="001E21EA"/>
    <w:rsid w:val="001E3807"/>
    <w:rsid w:val="001E6C82"/>
    <w:rsid w:val="001E71A8"/>
    <w:rsid w:val="001F02EC"/>
    <w:rsid w:val="001F3739"/>
    <w:rsid w:val="0020493C"/>
    <w:rsid w:val="0020602A"/>
    <w:rsid w:val="00206E8E"/>
    <w:rsid w:val="002074F5"/>
    <w:rsid w:val="00210AAE"/>
    <w:rsid w:val="00215C75"/>
    <w:rsid w:val="00216CF8"/>
    <w:rsid w:val="00233AF4"/>
    <w:rsid w:val="00233EBF"/>
    <w:rsid w:val="00237102"/>
    <w:rsid w:val="0023741A"/>
    <w:rsid w:val="00253A12"/>
    <w:rsid w:val="002576CA"/>
    <w:rsid w:val="00266568"/>
    <w:rsid w:val="0027127E"/>
    <w:rsid w:val="00273DB0"/>
    <w:rsid w:val="0027686D"/>
    <w:rsid w:val="002975E8"/>
    <w:rsid w:val="002B1BC9"/>
    <w:rsid w:val="002B3A5B"/>
    <w:rsid w:val="002C0A06"/>
    <w:rsid w:val="002D1356"/>
    <w:rsid w:val="002D4902"/>
    <w:rsid w:val="002D4B0E"/>
    <w:rsid w:val="002D5F5A"/>
    <w:rsid w:val="002D6455"/>
    <w:rsid w:val="002E25CD"/>
    <w:rsid w:val="002E4B2B"/>
    <w:rsid w:val="002E5425"/>
    <w:rsid w:val="002E6EC4"/>
    <w:rsid w:val="002F25B4"/>
    <w:rsid w:val="002F4374"/>
    <w:rsid w:val="00320C0F"/>
    <w:rsid w:val="00336A1B"/>
    <w:rsid w:val="0035170C"/>
    <w:rsid w:val="00357B9E"/>
    <w:rsid w:val="00357F3E"/>
    <w:rsid w:val="003655BC"/>
    <w:rsid w:val="0036794B"/>
    <w:rsid w:val="003702BE"/>
    <w:rsid w:val="00370BCD"/>
    <w:rsid w:val="0037329E"/>
    <w:rsid w:val="00375E95"/>
    <w:rsid w:val="003766B0"/>
    <w:rsid w:val="00380DF4"/>
    <w:rsid w:val="00393269"/>
    <w:rsid w:val="003954AE"/>
    <w:rsid w:val="003A423E"/>
    <w:rsid w:val="003A564E"/>
    <w:rsid w:val="003A59F5"/>
    <w:rsid w:val="003A70E4"/>
    <w:rsid w:val="003A7325"/>
    <w:rsid w:val="003C2CCC"/>
    <w:rsid w:val="003C52B0"/>
    <w:rsid w:val="003C5EEE"/>
    <w:rsid w:val="003D11AA"/>
    <w:rsid w:val="003E02F5"/>
    <w:rsid w:val="003E3D73"/>
    <w:rsid w:val="003F27F3"/>
    <w:rsid w:val="003F6356"/>
    <w:rsid w:val="003F6EE8"/>
    <w:rsid w:val="00410326"/>
    <w:rsid w:val="0041581C"/>
    <w:rsid w:val="00417418"/>
    <w:rsid w:val="0042331C"/>
    <w:rsid w:val="00437C51"/>
    <w:rsid w:val="0044338C"/>
    <w:rsid w:val="00446D43"/>
    <w:rsid w:val="00454AC9"/>
    <w:rsid w:val="0045652C"/>
    <w:rsid w:val="0046130D"/>
    <w:rsid w:val="0046672D"/>
    <w:rsid w:val="00467C1C"/>
    <w:rsid w:val="004A32DF"/>
    <w:rsid w:val="004A403A"/>
    <w:rsid w:val="004A642B"/>
    <w:rsid w:val="004B64A6"/>
    <w:rsid w:val="004B7618"/>
    <w:rsid w:val="004D2A05"/>
    <w:rsid w:val="004D4686"/>
    <w:rsid w:val="004D6BF7"/>
    <w:rsid w:val="004E2F94"/>
    <w:rsid w:val="004E47E5"/>
    <w:rsid w:val="004E694B"/>
    <w:rsid w:val="005004DE"/>
    <w:rsid w:val="005045D8"/>
    <w:rsid w:val="00512E3A"/>
    <w:rsid w:val="00517A44"/>
    <w:rsid w:val="005319CF"/>
    <w:rsid w:val="00532625"/>
    <w:rsid w:val="00542255"/>
    <w:rsid w:val="005605C3"/>
    <w:rsid w:val="00562CA1"/>
    <w:rsid w:val="00566007"/>
    <w:rsid w:val="0057462B"/>
    <w:rsid w:val="00580534"/>
    <w:rsid w:val="00585180"/>
    <w:rsid w:val="00591613"/>
    <w:rsid w:val="00594018"/>
    <w:rsid w:val="0059440E"/>
    <w:rsid w:val="005970A4"/>
    <w:rsid w:val="005A77CE"/>
    <w:rsid w:val="005A7F86"/>
    <w:rsid w:val="005C3625"/>
    <w:rsid w:val="005C48FE"/>
    <w:rsid w:val="005D5A23"/>
    <w:rsid w:val="005E335D"/>
    <w:rsid w:val="005E3F61"/>
    <w:rsid w:val="00606A68"/>
    <w:rsid w:val="0062332F"/>
    <w:rsid w:val="00631E8F"/>
    <w:rsid w:val="00647E39"/>
    <w:rsid w:val="00654DEC"/>
    <w:rsid w:val="00660C67"/>
    <w:rsid w:val="00661791"/>
    <w:rsid w:val="006630CD"/>
    <w:rsid w:val="00670C91"/>
    <w:rsid w:val="00673DF1"/>
    <w:rsid w:val="0068290C"/>
    <w:rsid w:val="006838DC"/>
    <w:rsid w:val="00684C34"/>
    <w:rsid w:val="006857E0"/>
    <w:rsid w:val="006902FB"/>
    <w:rsid w:val="006903FA"/>
    <w:rsid w:val="006925B6"/>
    <w:rsid w:val="006A2321"/>
    <w:rsid w:val="006B6E36"/>
    <w:rsid w:val="006C1EBC"/>
    <w:rsid w:val="006C221B"/>
    <w:rsid w:val="006C2E5F"/>
    <w:rsid w:val="006C43AF"/>
    <w:rsid w:val="006D02FA"/>
    <w:rsid w:val="006D7857"/>
    <w:rsid w:val="006F01BE"/>
    <w:rsid w:val="006F6E2F"/>
    <w:rsid w:val="00701617"/>
    <w:rsid w:val="0070434D"/>
    <w:rsid w:val="0070474B"/>
    <w:rsid w:val="0070565F"/>
    <w:rsid w:val="007059DD"/>
    <w:rsid w:val="007269E5"/>
    <w:rsid w:val="00731BF0"/>
    <w:rsid w:val="007444A7"/>
    <w:rsid w:val="00745B08"/>
    <w:rsid w:val="007468F7"/>
    <w:rsid w:val="007479E5"/>
    <w:rsid w:val="00750C3C"/>
    <w:rsid w:val="0075683A"/>
    <w:rsid w:val="007773FE"/>
    <w:rsid w:val="00777C84"/>
    <w:rsid w:val="0078205F"/>
    <w:rsid w:val="00782E93"/>
    <w:rsid w:val="00783B59"/>
    <w:rsid w:val="007904FE"/>
    <w:rsid w:val="0079289B"/>
    <w:rsid w:val="00793CB2"/>
    <w:rsid w:val="00793D5C"/>
    <w:rsid w:val="007A0BCF"/>
    <w:rsid w:val="007A0CA1"/>
    <w:rsid w:val="007A4AEB"/>
    <w:rsid w:val="007B06C8"/>
    <w:rsid w:val="007C1122"/>
    <w:rsid w:val="007C37A7"/>
    <w:rsid w:val="007C4E46"/>
    <w:rsid w:val="007D37A2"/>
    <w:rsid w:val="007D3950"/>
    <w:rsid w:val="007E1D38"/>
    <w:rsid w:val="007E30DC"/>
    <w:rsid w:val="007E3D2A"/>
    <w:rsid w:val="007E3DAD"/>
    <w:rsid w:val="007E4C85"/>
    <w:rsid w:val="007E4FE5"/>
    <w:rsid w:val="007E6192"/>
    <w:rsid w:val="007F4173"/>
    <w:rsid w:val="008136AA"/>
    <w:rsid w:val="008228DE"/>
    <w:rsid w:val="00824F52"/>
    <w:rsid w:val="0082505A"/>
    <w:rsid w:val="008257FA"/>
    <w:rsid w:val="00827E40"/>
    <w:rsid w:val="00831F19"/>
    <w:rsid w:val="00835BAF"/>
    <w:rsid w:val="00836A4F"/>
    <w:rsid w:val="0083785E"/>
    <w:rsid w:val="00851DBD"/>
    <w:rsid w:val="00872006"/>
    <w:rsid w:val="008732CA"/>
    <w:rsid w:val="00883E4B"/>
    <w:rsid w:val="00884DE7"/>
    <w:rsid w:val="00895219"/>
    <w:rsid w:val="008A2984"/>
    <w:rsid w:val="008A419F"/>
    <w:rsid w:val="008B0D09"/>
    <w:rsid w:val="008B6133"/>
    <w:rsid w:val="008B6359"/>
    <w:rsid w:val="008C5109"/>
    <w:rsid w:val="008C6FE5"/>
    <w:rsid w:val="008D4A2A"/>
    <w:rsid w:val="008D5E9D"/>
    <w:rsid w:val="008E3E38"/>
    <w:rsid w:val="008F05B0"/>
    <w:rsid w:val="008F7F78"/>
    <w:rsid w:val="00904F33"/>
    <w:rsid w:val="00905CC6"/>
    <w:rsid w:val="0091316F"/>
    <w:rsid w:val="0092083D"/>
    <w:rsid w:val="009221F6"/>
    <w:rsid w:val="00936379"/>
    <w:rsid w:val="00944DCE"/>
    <w:rsid w:val="009639B1"/>
    <w:rsid w:val="009672C8"/>
    <w:rsid w:val="00967781"/>
    <w:rsid w:val="00967920"/>
    <w:rsid w:val="009703CA"/>
    <w:rsid w:val="00971A2D"/>
    <w:rsid w:val="00975A56"/>
    <w:rsid w:val="009801FE"/>
    <w:rsid w:val="00980228"/>
    <w:rsid w:val="00987221"/>
    <w:rsid w:val="00987687"/>
    <w:rsid w:val="009A4D05"/>
    <w:rsid w:val="009A6748"/>
    <w:rsid w:val="009C36BA"/>
    <w:rsid w:val="009D05A8"/>
    <w:rsid w:val="009D4A91"/>
    <w:rsid w:val="009D597D"/>
    <w:rsid w:val="009D5F97"/>
    <w:rsid w:val="009E5D02"/>
    <w:rsid w:val="009E792D"/>
    <w:rsid w:val="009F5974"/>
    <w:rsid w:val="009F7AAD"/>
    <w:rsid w:val="00A02858"/>
    <w:rsid w:val="00A02B56"/>
    <w:rsid w:val="00A07ED2"/>
    <w:rsid w:val="00A10167"/>
    <w:rsid w:val="00A119CC"/>
    <w:rsid w:val="00A1227B"/>
    <w:rsid w:val="00A13AE2"/>
    <w:rsid w:val="00A1499A"/>
    <w:rsid w:val="00A20ABD"/>
    <w:rsid w:val="00A228BC"/>
    <w:rsid w:val="00A4014A"/>
    <w:rsid w:val="00A4082C"/>
    <w:rsid w:val="00A4627C"/>
    <w:rsid w:val="00A51E20"/>
    <w:rsid w:val="00A57994"/>
    <w:rsid w:val="00A606B0"/>
    <w:rsid w:val="00A60D81"/>
    <w:rsid w:val="00A618F1"/>
    <w:rsid w:val="00A83EB2"/>
    <w:rsid w:val="00AA282D"/>
    <w:rsid w:val="00AE33D8"/>
    <w:rsid w:val="00AE65FF"/>
    <w:rsid w:val="00AE7EE4"/>
    <w:rsid w:val="00B0014A"/>
    <w:rsid w:val="00B1497D"/>
    <w:rsid w:val="00B1776C"/>
    <w:rsid w:val="00B1776D"/>
    <w:rsid w:val="00B204B0"/>
    <w:rsid w:val="00B205B2"/>
    <w:rsid w:val="00B2185E"/>
    <w:rsid w:val="00B23DD1"/>
    <w:rsid w:val="00B241F7"/>
    <w:rsid w:val="00B334B0"/>
    <w:rsid w:val="00B35A6A"/>
    <w:rsid w:val="00B55E9C"/>
    <w:rsid w:val="00B567C3"/>
    <w:rsid w:val="00B56C7E"/>
    <w:rsid w:val="00B60F8B"/>
    <w:rsid w:val="00B70E03"/>
    <w:rsid w:val="00B80CE0"/>
    <w:rsid w:val="00B90754"/>
    <w:rsid w:val="00B942D2"/>
    <w:rsid w:val="00B94C2D"/>
    <w:rsid w:val="00BA61DA"/>
    <w:rsid w:val="00BC2B3C"/>
    <w:rsid w:val="00BC7979"/>
    <w:rsid w:val="00BD2AB0"/>
    <w:rsid w:val="00BD4708"/>
    <w:rsid w:val="00BD5D11"/>
    <w:rsid w:val="00BD6FCA"/>
    <w:rsid w:val="00BE5C4C"/>
    <w:rsid w:val="00BF0DE0"/>
    <w:rsid w:val="00BF0F62"/>
    <w:rsid w:val="00BF362E"/>
    <w:rsid w:val="00BF43FF"/>
    <w:rsid w:val="00BF5F32"/>
    <w:rsid w:val="00C03F24"/>
    <w:rsid w:val="00C07952"/>
    <w:rsid w:val="00C11254"/>
    <w:rsid w:val="00C230BE"/>
    <w:rsid w:val="00C24FDC"/>
    <w:rsid w:val="00C25E0E"/>
    <w:rsid w:val="00C332E7"/>
    <w:rsid w:val="00C34E80"/>
    <w:rsid w:val="00C422A0"/>
    <w:rsid w:val="00C52433"/>
    <w:rsid w:val="00C52577"/>
    <w:rsid w:val="00C529BC"/>
    <w:rsid w:val="00C61B05"/>
    <w:rsid w:val="00C702E9"/>
    <w:rsid w:val="00C72804"/>
    <w:rsid w:val="00C876BB"/>
    <w:rsid w:val="00C900F1"/>
    <w:rsid w:val="00C92A36"/>
    <w:rsid w:val="00C946C2"/>
    <w:rsid w:val="00C9484E"/>
    <w:rsid w:val="00CA2638"/>
    <w:rsid w:val="00CA28EA"/>
    <w:rsid w:val="00CA67D5"/>
    <w:rsid w:val="00CA7F75"/>
    <w:rsid w:val="00CB4280"/>
    <w:rsid w:val="00CC5D92"/>
    <w:rsid w:val="00CD4FAC"/>
    <w:rsid w:val="00CE0086"/>
    <w:rsid w:val="00CE51E2"/>
    <w:rsid w:val="00CE7183"/>
    <w:rsid w:val="00CF4211"/>
    <w:rsid w:val="00D047B2"/>
    <w:rsid w:val="00D07222"/>
    <w:rsid w:val="00D1565D"/>
    <w:rsid w:val="00D25582"/>
    <w:rsid w:val="00D35880"/>
    <w:rsid w:val="00D40144"/>
    <w:rsid w:val="00D46840"/>
    <w:rsid w:val="00D51455"/>
    <w:rsid w:val="00D815A7"/>
    <w:rsid w:val="00D82C4B"/>
    <w:rsid w:val="00D8340F"/>
    <w:rsid w:val="00D929A4"/>
    <w:rsid w:val="00DA27E9"/>
    <w:rsid w:val="00DD48AD"/>
    <w:rsid w:val="00DE4CE6"/>
    <w:rsid w:val="00DF2615"/>
    <w:rsid w:val="00DF62D0"/>
    <w:rsid w:val="00E07F8B"/>
    <w:rsid w:val="00E12210"/>
    <w:rsid w:val="00E21A9A"/>
    <w:rsid w:val="00E27C8C"/>
    <w:rsid w:val="00E337B4"/>
    <w:rsid w:val="00E45AAB"/>
    <w:rsid w:val="00E542EE"/>
    <w:rsid w:val="00E63116"/>
    <w:rsid w:val="00E63F6B"/>
    <w:rsid w:val="00E6463F"/>
    <w:rsid w:val="00E64C65"/>
    <w:rsid w:val="00E65872"/>
    <w:rsid w:val="00E660DD"/>
    <w:rsid w:val="00E71824"/>
    <w:rsid w:val="00E7280D"/>
    <w:rsid w:val="00E85615"/>
    <w:rsid w:val="00EC1415"/>
    <w:rsid w:val="00ED1A57"/>
    <w:rsid w:val="00ED3D7E"/>
    <w:rsid w:val="00EE0A59"/>
    <w:rsid w:val="00EE11E8"/>
    <w:rsid w:val="00EE66EF"/>
    <w:rsid w:val="00EE76CA"/>
    <w:rsid w:val="00EF110C"/>
    <w:rsid w:val="00EF229C"/>
    <w:rsid w:val="00F14752"/>
    <w:rsid w:val="00F16E77"/>
    <w:rsid w:val="00F22CD2"/>
    <w:rsid w:val="00F30284"/>
    <w:rsid w:val="00F34D3B"/>
    <w:rsid w:val="00F362C3"/>
    <w:rsid w:val="00F447F5"/>
    <w:rsid w:val="00F44D32"/>
    <w:rsid w:val="00F52CB0"/>
    <w:rsid w:val="00F56206"/>
    <w:rsid w:val="00F63760"/>
    <w:rsid w:val="00F66EA9"/>
    <w:rsid w:val="00F67F1A"/>
    <w:rsid w:val="00F7427C"/>
    <w:rsid w:val="00F7584A"/>
    <w:rsid w:val="00F94C71"/>
    <w:rsid w:val="00F96156"/>
    <w:rsid w:val="00FA0440"/>
    <w:rsid w:val="00FB1733"/>
    <w:rsid w:val="00FB3757"/>
    <w:rsid w:val="00FB6B2E"/>
    <w:rsid w:val="00FB74B7"/>
    <w:rsid w:val="00FC1ED2"/>
    <w:rsid w:val="00FC6602"/>
    <w:rsid w:val="00FC6D2D"/>
    <w:rsid w:val="00FD20AF"/>
    <w:rsid w:val="00FD25E1"/>
    <w:rsid w:val="00FD4122"/>
    <w:rsid w:val="00FD7C70"/>
    <w:rsid w:val="00FE1575"/>
    <w:rsid w:val="00FE4D9D"/>
    <w:rsid w:val="00FF0494"/>
    <w:rsid w:val="00FF48A6"/>
    <w:rsid w:val="00FF4D89"/>
    <w:rsid w:val="00FF6708"/>
    <w:rsid w:val="00FF7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FC1ED2"/>
    <w:pPr>
      <w:jc w:val="both"/>
    </w:pPr>
    <w:rPr>
      <w:sz w:val="28"/>
      <w:szCs w:val="20"/>
    </w:rPr>
  </w:style>
  <w:style w:type="character" w:styleId="a4">
    <w:name w:val="Hyperlink"/>
    <w:rsid w:val="00273DB0"/>
    <w:rPr>
      <w:color w:val="0000FF"/>
      <w:u w:val="single"/>
    </w:rPr>
  </w:style>
  <w:style w:type="paragraph" w:styleId="a5">
    <w:name w:val="footnote text"/>
    <w:basedOn w:val="a"/>
    <w:semiHidden/>
    <w:rsid w:val="006D02FA"/>
    <w:rPr>
      <w:sz w:val="20"/>
      <w:szCs w:val="20"/>
    </w:rPr>
  </w:style>
  <w:style w:type="character" w:styleId="a6">
    <w:name w:val="footnote reference"/>
    <w:semiHidden/>
    <w:rsid w:val="006D02FA"/>
    <w:rPr>
      <w:vertAlign w:val="superscript"/>
    </w:rPr>
  </w:style>
  <w:style w:type="paragraph" w:styleId="a7">
    <w:name w:val="Balloon Text"/>
    <w:basedOn w:val="a"/>
    <w:semiHidden/>
    <w:rsid w:val="00CA2638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"/>
    <w:basedOn w:val="a"/>
    <w:rsid w:val="0041581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val">
    <w:name w:val="val"/>
    <w:basedOn w:val="a0"/>
    <w:rsid w:val="002D6455"/>
  </w:style>
  <w:style w:type="paragraph" w:styleId="a8">
    <w:name w:val="Body Text"/>
    <w:basedOn w:val="a"/>
    <w:link w:val="a9"/>
    <w:rsid w:val="00B567C3"/>
    <w:pPr>
      <w:spacing w:after="120"/>
    </w:pPr>
    <w:rPr>
      <w:lang/>
    </w:rPr>
  </w:style>
  <w:style w:type="character" w:customStyle="1" w:styleId="a9">
    <w:name w:val="Основной текст Знак"/>
    <w:link w:val="a8"/>
    <w:rsid w:val="00B567C3"/>
    <w:rPr>
      <w:sz w:val="24"/>
      <w:szCs w:val="24"/>
    </w:rPr>
  </w:style>
  <w:style w:type="paragraph" w:customStyle="1" w:styleId="51">
    <w:name w:val="Заголовок 51"/>
    <w:basedOn w:val="a"/>
    <w:uiPriority w:val="1"/>
    <w:qFormat/>
    <w:rsid w:val="00B567C3"/>
    <w:pPr>
      <w:widowControl w:val="0"/>
      <w:ind w:left="114"/>
      <w:outlineLvl w:val="5"/>
    </w:pPr>
    <w:rPr>
      <w:b/>
      <w:bCs/>
      <w:sz w:val="28"/>
      <w:szCs w:val="28"/>
      <w:lang w:val="en-US" w:eastAsia="en-US"/>
    </w:rPr>
  </w:style>
  <w:style w:type="paragraph" w:customStyle="1" w:styleId="81">
    <w:name w:val="Заголовок 81"/>
    <w:basedOn w:val="a"/>
    <w:uiPriority w:val="1"/>
    <w:qFormat/>
    <w:rsid w:val="00B567C3"/>
    <w:pPr>
      <w:widowControl w:val="0"/>
      <w:ind w:left="114"/>
      <w:outlineLvl w:val="8"/>
    </w:pPr>
    <w:rPr>
      <w:b/>
      <w:bCs/>
      <w:sz w:val="28"/>
      <w:szCs w:val="28"/>
      <w:lang w:val="en-US" w:eastAsia="en-US"/>
    </w:rPr>
  </w:style>
  <w:style w:type="paragraph" w:customStyle="1" w:styleId="91">
    <w:name w:val="Заголовок 91"/>
    <w:basedOn w:val="a"/>
    <w:uiPriority w:val="1"/>
    <w:qFormat/>
    <w:rsid w:val="00B567C3"/>
    <w:pPr>
      <w:widowControl w:val="0"/>
      <w:ind w:left="1"/>
    </w:pPr>
    <w:rPr>
      <w:b/>
      <w:bCs/>
      <w:i/>
      <w:sz w:val="28"/>
      <w:szCs w:val="28"/>
      <w:lang w:val="en-US" w:eastAsia="en-US"/>
    </w:rPr>
  </w:style>
  <w:style w:type="paragraph" w:customStyle="1" w:styleId="10">
    <w:name w:val="Название1"/>
    <w:basedOn w:val="a"/>
    <w:link w:val="aa"/>
    <w:qFormat/>
    <w:rsid w:val="001E21EA"/>
    <w:pPr>
      <w:jc w:val="center"/>
    </w:pPr>
    <w:rPr>
      <w:sz w:val="28"/>
      <w:lang/>
    </w:rPr>
  </w:style>
  <w:style w:type="character" w:customStyle="1" w:styleId="aa">
    <w:name w:val="Название Знак"/>
    <w:link w:val="10"/>
    <w:rsid w:val="001E21EA"/>
    <w:rPr>
      <w:sz w:val="28"/>
      <w:szCs w:val="24"/>
    </w:rPr>
  </w:style>
  <w:style w:type="character" w:customStyle="1" w:styleId="st">
    <w:name w:val="st"/>
    <w:rsid w:val="001E21EA"/>
  </w:style>
  <w:style w:type="character" w:styleId="ab">
    <w:name w:val="Emphasis"/>
    <w:uiPriority w:val="20"/>
    <w:qFormat/>
    <w:rsid w:val="001E21EA"/>
    <w:rPr>
      <w:i/>
      <w:iCs/>
    </w:rPr>
  </w:style>
  <w:style w:type="paragraph" w:styleId="ac">
    <w:name w:val="header"/>
    <w:basedOn w:val="a"/>
    <w:link w:val="ad"/>
    <w:rsid w:val="00D401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40144"/>
    <w:rPr>
      <w:sz w:val="24"/>
      <w:szCs w:val="24"/>
    </w:rPr>
  </w:style>
  <w:style w:type="paragraph" w:styleId="ae">
    <w:name w:val="footer"/>
    <w:basedOn w:val="a"/>
    <w:link w:val="af"/>
    <w:rsid w:val="00D401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40144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70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703CA"/>
    <w:rPr>
      <w:rFonts w:ascii="Courier New" w:hAnsi="Courier New" w:cs="Courier New"/>
    </w:rPr>
  </w:style>
  <w:style w:type="character" w:customStyle="1" w:styleId="af0">
    <w:name w:val="Основной текст_"/>
    <w:link w:val="11"/>
    <w:rsid w:val="007A4AEB"/>
    <w:rPr>
      <w:shd w:val="clear" w:color="auto" w:fill="FFFFFF"/>
    </w:rPr>
  </w:style>
  <w:style w:type="paragraph" w:customStyle="1" w:styleId="11">
    <w:name w:val="Основной текст1"/>
    <w:basedOn w:val="a"/>
    <w:link w:val="af0"/>
    <w:rsid w:val="007A4AEB"/>
    <w:pPr>
      <w:widowControl w:val="0"/>
      <w:shd w:val="clear" w:color="auto" w:fill="FFFFFF"/>
    </w:pPr>
    <w:rPr>
      <w:sz w:val="20"/>
      <w:szCs w:val="20"/>
    </w:rPr>
  </w:style>
  <w:style w:type="paragraph" w:styleId="af1">
    <w:name w:val="Normal (Web)"/>
    <w:basedOn w:val="a"/>
    <w:uiPriority w:val="99"/>
    <w:unhideWhenUsed/>
    <w:rsid w:val="00E542EE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E542EE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character" w:styleId="af3">
    <w:name w:val="Strong"/>
    <w:uiPriority w:val="22"/>
    <w:qFormat/>
    <w:rsid w:val="00824F52"/>
    <w:rPr>
      <w:b/>
      <w:bCs/>
    </w:rPr>
  </w:style>
  <w:style w:type="character" w:styleId="af4">
    <w:name w:val="FollowedHyperlink"/>
    <w:rsid w:val="00971A2D"/>
    <w:rPr>
      <w:color w:val="800080"/>
      <w:u w:val="single"/>
    </w:rPr>
  </w:style>
  <w:style w:type="paragraph" w:customStyle="1" w:styleId="12">
    <w:name w:val="Абзац списка1"/>
    <w:basedOn w:val="a"/>
    <w:uiPriority w:val="34"/>
    <w:qFormat/>
    <w:rsid w:val="00467C1C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sid w:val="000904A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gatu.ru/science/scientificarticl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gat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gatu.ru/sys/confagro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gatu.ru/sys/confagro2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DCF53-FB29-4B80-9114-1F543240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Агротехнологии 21 века</vt:lpstr>
    </vt:vector>
  </TitlesOfParts>
  <Company>ARS</Company>
  <LinksUpToDate>false</LinksUpToDate>
  <CharactersWithSpaces>7586</CharactersWithSpaces>
  <SharedDoc>false</SharedDoc>
  <HLinks>
    <vt:vector size="24" baseType="variant">
      <vt:variant>
        <vt:i4>64</vt:i4>
      </vt:variant>
      <vt:variant>
        <vt:i4>9</vt:i4>
      </vt:variant>
      <vt:variant>
        <vt:i4>0</vt:i4>
      </vt:variant>
      <vt:variant>
        <vt:i4>5</vt:i4>
      </vt:variant>
      <vt:variant>
        <vt:lpwstr>https://pgatu.ru/science/scientificarticles/</vt:lpwstr>
      </vt:variant>
      <vt:variant>
        <vt:lpwstr/>
      </vt:variant>
      <vt:variant>
        <vt:i4>5832790</vt:i4>
      </vt:variant>
      <vt:variant>
        <vt:i4>6</vt:i4>
      </vt:variant>
      <vt:variant>
        <vt:i4>0</vt:i4>
      </vt:variant>
      <vt:variant>
        <vt:i4>5</vt:i4>
      </vt:variant>
      <vt:variant>
        <vt:lpwstr>https://pgatu.ru/</vt:lpwstr>
      </vt:variant>
      <vt:variant>
        <vt:lpwstr/>
      </vt:variant>
      <vt:variant>
        <vt:i4>5898271</vt:i4>
      </vt:variant>
      <vt:variant>
        <vt:i4>3</vt:i4>
      </vt:variant>
      <vt:variant>
        <vt:i4>0</vt:i4>
      </vt:variant>
      <vt:variant>
        <vt:i4>5</vt:i4>
      </vt:variant>
      <vt:variant>
        <vt:lpwstr>https://pgatu.ru/sys/confagro21/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https://pgatu.ru/sys/confagro21/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Агротехнологии 21 века</dc:title>
  <dc:subject/>
  <dc:creator>User</dc:creator>
  <cp:keywords/>
  <cp:lastModifiedBy>Пользователь</cp:lastModifiedBy>
  <cp:revision>5</cp:revision>
  <cp:lastPrinted>2023-07-10T09:10:00Z</cp:lastPrinted>
  <dcterms:created xsi:type="dcterms:W3CDTF">2023-07-10T09:11:00Z</dcterms:created>
  <dcterms:modified xsi:type="dcterms:W3CDTF">2023-08-03T08:43:00Z</dcterms:modified>
</cp:coreProperties>
</file>