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237E0" w14:textId="77777777" w:rsidR="00A02F10" w:rsidRDefault="00AC4B6C" w:rsidP="00AC4B6C">
      <w:pPr>
        <w:ind w:left="-709" w:hanging="425"/>
      </w:pPr>
      <w:r w:rsidRPr="00AC4B6C">
        <w:rPr>
          <w:noProof/>
          <w:lang w:eastAsia="ru-RU"/>
        </w:rPr>
        <w:drawing>
          <wp:inline distT="0" distB="0" distL="0" distR="0" wp14:anchorId="49F48F77" wp14:editId="357C228D">
            <wp:extent cx="8524830" cy="1464945"/>
            <wp:effectExtent l="0" t="0" r="0" b="1905"/>
            <wp:docPr id="22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58776" cy="1470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1ABCF" w14:textId="77777777" w:rsidR="00AC4B6C" w:rsidRPr="00480438" w:rsidRDefault="00AC4B6C" w:rsidP="0070192E">
      <w:pPr>
        <w:ind w:left="567" w:right="284" w:firstLine="0"/>
        <w:jc w:val="left"/>
      </w:pPr>
      <w:r w:rsidRPr="00480438">
        <w:t>Кубанский государственный аграрный университет имени И.Т. Трубилина (Россия)</w:t>
      </w:r>
    </w:p>
    <w:p w14:paraId="127C40F9" w14:textId="77777777" w:rsidR="00A64188" w:rsidRDefault="00A64188" w:rsidP="00A64188">
      <w:pPr>
        <w:ind w:left="567" w:right="284" w:firstLine="0"/>
        <w:jc w:val="left"/>
      </w:pPr>
      <w:r w:rsidRPr="00FD229F">
        <w:rPr>
          <w:bCs/>
        </w:rPr>
        <w:t xml:space="preserve">Западно-Казахстанский аграрно-технический университет имени </w:t>
      </w:r>
      <w:proofErr w:type="spellStart"/>
      <w:r w:rsidRPr="00FD229F">
        <w:rPr>
          <w:bCs/>
        </w:rPr>
        <w:t>Жангир</w:t>
      </w:r>
      <w:proofErr w:type="spellEnd"/>
      <w:r w:rsidRPr="00FD229F">
        <w:rPr>
          <w:bCs/>
        </w:rPr>
        <w:t xml:space="preserve"> Хана </w:t>
      </w:r>
      <w:r w:rsidRPr="00FD229F">
        <w:t>(</w:t>
      </w:r>
      <w:r>
        <w:t xml:space="preserve">Республика </w:t>
      </w:r>
      <w:r w:rsidRPr="00FD229F">
        <w:t>Казахстан)</w:t>
      </w:r>
    </w:p>
    <w:p w14:paraId="4299EF90" w14:textId="77777777" w:rsidR="00A64188" w:rsidRDefault="00A64188" w:rsidP="0070192E">
      <w:pPr>
        <w:ind w:left="567" w:right="284" w:firstLine="0"/>
        <w:jc w:val="left"/>
      </w:pPr>
      <w:r w:rsidRPr="00480438">
        <w:t>Витебская «Ордена Знак Почета» государственная академия ветеринарной медицины» (Республика Беларусь)</w:t>
      </w:r>
    </w:p>
    <w:p w14:paraId="411F6FD9" w14:textId="77777777" w:rsidR="00A64188" w:rsidRDefault="00A64188" w:rsidP="00A64188">
      <w:pPr>
        <w:ind w:left="567" w:right="284" w:firstLine="0"/>
        <w:jc w:val="left"/>
      </w:pPr>
      <w:r w:rsidRPr="00AD3216">
        <w:t>Орловский государственный аграрный университет имени Н.В. Парахина</w:t>
      </w:r>
      <w:r>
        <w:t xml:space="preserve"> (Россия)</w:t>
      </w:r>
    </w:p>
    <w:p w14:paraId="010AD041" w14:textId="5CBFB213" w:rsidR="00A64188" w:rsidRPr="00480438" w:rsidRDefault="00A64188" w:rsidP="00A64188">
      <w:pPr>
        <w:ind w:left="567" w:right="284" w:firstLine="0"/>
        <w:jc w:val="left"/>
      </w:pPr>
      <w:r w:rsidRPr="00480438">
        <w:t>Университет Бурунди (Республика Бурунди)</w:t>
      </w:r>
    </w:p>
    <w:p w14:paraId="501E6CD0" w14:textId="77777777" w:rsidR="00A64188" w:rsidRDefault="00A64188" w:rsidP="00A64188">
      <w:pPr>
        <w:ind w:left="567" w:right="284" w:firstLine="0"/>
        <w:jc w:val="left"/>
      </w:pPr>
      <w:r>
        <w:t xml:space="preserve">Департамент ветеринарии Краснодарского края </w:t>
      </w:r>
      <w:bookmarkStart w:id="0" w:name="_Hlk172109518"/>
      <w:r w:rsidRPr="00482695">
        <w:t>(Россия)</w:t>
      </w:r>
      <w:bookmarkEnd w:id="0"/>
    </w:p>
    <w:p w14:paraId="5F348AD5" w14:textId="0B151381" w:rsidR="00AC4B6C" w:rsidRDefault="00AC4B6C" w:rsidP="0070192E">
      <w:pPr>
        <w:ind w:left="567" w:right="284" w:firstLine="0"/>
        <w:jc w:val="left"/>
      </w:pPr>
      <w:r w:rsidRPr="00480438">
        <w:t>Краснодарский научный центр по зоотехнии и ветеринарии (Россия)</w:t>
      </w:r>
    </w:p>
    <w:p w14:paraId="09EBEA75" w14:textId="77777777" w:rsidR="00A64188" w:rsidRDefault="00A64188" w:rsidP="00A64188">
      <w:pPr>
        <w:ind w:left="567" w:right="284" w:firstLine="0"/>
        <w:jc w:val="left"/>
      </w:pPr>
      <w:r w:rsidRPr="00BF1320">
        <w:t>Государственн</w:t>
      </w:r>
      <w:r>
        <w:t>ая</w:t>
      </w:r>
      <w:r w:rsidRPr="00BF1320">
        <w:t xml:space="preserve"> ветеринарн</w:t>
      </w:r>
      <w:r>
        <w:t>ая</w:t>
      </w:r>
      <w:r w:rsidRPr="00BF1320">
        <w:t xml:space="preserve"> служб</w:t>
      </w:r>
      <w:r>
        <w:t>а</w:t>
      </w:r>
      <w:r w:rsidRPr="00BF1320">
        <w:t xml:space="preserve"> Республики Абхазия</w:t>
      </w:r>
      <w:r w:rsidRPr="00480438">
        <w:t xml:space="preserve"> (Республика Абхазия)</w:t>
      </w:r>
    </w:p>
    <w:p w14:paraId="03CFA121" w14:textId="77777777" w:rsidR="00A64188" w:rsidRPr="00480438" w:rsidRDefault="00A64188" w:rsidP="00A64188">
      <w:pPr>
        <w:ind w:left="567" w:right="284" w:firstLine="0"/>
        <w:jc w:val="left"/>
      </w:pPr>
      <w:bookmarkStart w:id="1" w:name="_Hlk171614450"/>
      <w:r w:rsidRPr="00480438">
        <w:t xml:space="preserve">Управление </w:t>
      </w:r>
      <w:bookmarkEnd w:id="1"/>
      <w:r w:rsidRPr="00947D91">
        <w:t xml:space="preserve">ветеринарии и животноводства Минсельхоза </w:t>
      </w:r>
      <w:r w:rsidRPr="00480438">
        <w:t>Республики Южная Осетия (Республика Южная Осетия)</w:t>
      </w:r>
    </w:p>
    <w:p w14:paraId="4C9A85B8" w14:textId="77777777" w:rsidR="00A64188" w:rsidRDefault="00A64188" w:rsidP="00A64188">
      <w:pPr>
        <w:ind w:left="567" w:right="284" w:firstLine="0"/>
        <w:jc w:val="left"/>
      </w:pPr>
      <w:r>
        <w:t xml:space="preserve">Армавирская биофабрика </w:t>
      </w:r>
      <w:r w:rsidRPr="0070192E">
        <w:t>(Россия)</w:t>
      </w:r>
    </w:p>
    <w:p w14:paraId="1B264487" w14:textId="6AA33F51" w:rsidR="00482695" w:rsidRDefault="00C954D0" w:rsidP="0070192E">
      <w:pPr>
        <w:ind w:left="567" w:right="284" w:firstLine="0"/>
        <w:jc w:val="left"/>
      </w:pPr>
      <w:r w:rsidRPr="00C954D0">
        <w:t>Кропоткинская краевая ветеринарная лаборатория</w:t>
      </w:r>
      <w:r>
        <w:t xml:space="preserve"> </w:t>
      </w:r>
      <w:r w:rsidRPr="00C954D0">
        <w:t>(Россия)</w:t>
      </w:r>
    </w:p>
    <w:p w14:paraId="4145D8AE" w14:textId="7AF88EBA" w:rsidR="00480438" w:rsidRPr="00480438" w:rsidRDefault="00480438" w:rsidP="0070192E">
      <w:pPr>
        <w:ind w:left="567" w:right="284" w:firstLine="0"/>
        <w:jc w:val="left"/>
      </w:pPr>
    </w:p>
    <w:p w14:paraId="66F1F5BC" w14:textId="77777777" w:rsidR="00480438" w:rsidRDefault="00480438" w:rsidP="00F32211">
      <w:pPr>
        <w:ind w:left="567" w:right="283" w:firstLine="680"/>
        <w:rPr>
          <w:highlight w:val="yellow"/>
        </w:rPr>
      </w:pPr>
    </w:p>
    <w:p w14:paraId="6A923B2A" w14:textId="77777777" w:rsidR="00FC5C5B" w:rsidRDefault="00AC4B6C" w:rsidP="00F32211">
      <w:pPr>
        <w:ind w:left="567" w:right="283" w:firstLine="680"/>
        <w:jc w:val="center"/>
        <w:rPr>
          <w:b/>
          <w:bCs/>
        </w:rPr>
      </w:pPr>
      <w:r w:rsidRPr="0070192E">
        <w:rPr>
          <w:b/>
          <w:bCs/>
          <w:i/>
          <w:iCs/>
        </w:rPr>
        <w:t>Уважаемые коллеги!</w:t>
      </w:r>
      <w:r w:rsidRPr="0070192E">
        <w:rPr>
          <w:b/>
          <w:bCs/>
          <w:i/>
          <w:iCs/>
        </w:rPr>
        <w:br/>
      </w:r>
      <w:r w:rsidRPr="0070192E">
        <w:rPr>
          <w:i/>
          <w:iCs/>
        </w:rPr>
        <w:t>Приглашаем Вас принять участие в Международной</w:t>
      </w:r>
      <w:r w:rsidRPr="0070192E">
        <w:rPr>
          <w:i/>
          <w:iCs/>
        </w:rPr>
        <w:br/>
        <w:t>научно-практической конференции, посвященной</w:t>
      </w:r>
      <w:r w:rsidRPr="0070192E">
        <w:rPr>
          <w:i/>
          <w:iCs/>
        </w:rPr>
        <w:br/>
        <w:t xml:space="preserve">50-летию </w:t>
      </w:r>
      <w:bookmarkStart w:id="2" w:name="_Hlk171259606"/>
      <w:r w:rsidRPr="0070192E">
        <w:rPr>
          <w:i/>
          <w:iCs/>
        </w:rPr>
        <w:t>со дня основания факультета ветеринарной медицины Кубанского государственного аграрного университета имени И. Т. Трубилина</w:t>
      </w:r>
      <w:bookmarkEnd w:id="2"/>
      <w:r w:rsidRPr="00AC4B6C">
        <w:rPr>
          <w:i/>
          <w:iCs/>
        </w:rPr>
        <w:br/>
      </w:r>
    </w:p>
    <w:p w14:paraId="4719EFD1" w14:textId="77777777" w:rsidR="00A56734" w:rsidRDefault="00A56734" w:rsidP="00F32211">
      <w:pPr>
        <w:ind w:left="567" w:right="283" w:firstLine="680"/>
        <w:jc w:val="center"/>
        <w:rPr>
          <w:b/>
          <w:bCs/>
        </w:rPr>
      </w:pPr>
      <w:r>
        <w:rPr>
          <w:b/>
          <w:bCs/>
        </w:rPr>
        <w:t>АКТУАЛЬ</w:t>
      </w:r>
      <w:r w:rsidR="00FF6E66" w:rsidRPr="00AC4B6C">
        <w:rPr>
          <w:b/>
          <w:bCs/>
        </w:rPr>
        <w:t>НЫЕ ПРОБЛЕМЫ ВЕ</w:t>
      </w:r>
      <w:r w:rsidR="00FF6E66">
        <w:rPr>
          <w:b/>
          <w:bCs/>
        </w:rPr>
        <w:t>ТЕРИНАРНОЙ МЕДИЦИНЫ</w:t>
      </w:r>
      <w:r w:rsidR="00FF6E66" w:rsidRPr="00AC4B6C">
        <w:rPr>
          <w:b/>
          <w:bCs/>
        </w:rPr>
        <w:t>: СОСТОЯНИЕ</w:t>
      </w:r>
      <w:r>
        <w:rPr>
          <w:b/>
          <w:bCs/>
        </w:rPr>
        <w:t xml:space="preserve"> И </w:t>
      </w:r>
      <w:r w:rsidR="00FF6E66" w:rsidRPr="00AC4B6C">
        <w:rPr>
          <w:b/>
          <w:bCs/>
        </w:rPr>
        <w:t>РЕШЕНИЯ</w:t>
      </w:r>
    </w:p>
    <w:p w14:paraId="06F49ED1" w14:textId="4F2CE0E0" w:rsidR="00FF6E66" w:rsidRDefault="00AC4B6C" w:rsidP="00F32211">
      <w:pPr>
        <w:ind w:left="567" w:right="283" w:firstLine="680"/>
        <w:jc w:val="center"/>
        <w:rPr>
          <w:b/>
          <w:bCs/>
        </w:rPr>
      </w:pPr>
      <w:r w:rsidRPr="00AC4B6C">
        <w:rPr>
          <w:b/>
          <w:bCs/>
          <w:i/>
          <w:iCs/>
        </w:rPr>
        <w:t>(</w:t>
      </w:r>
      <w:r w:rsidR="00CF37F6" w:rsidRPr="00EF5AF3">
        <w:rPr>
          <w:b/>
          <w:bCs/>
          <w:i/>
          <w:iCs/>
        </w:rPr>
        <w:t>2</w:t>
      </w:r>
      <w:r w:rsidR="00EF5AF3">
        <w:rPr>
          <w:b/>
          <w:bCs/>
          <w:i/>
          <w:iCs/>
        </w:rPr>
        <w:t>1</w:t>
      </w:r>
      <w:r w:rsidR="00CF37F6" w:rsidRPr="00EF5AF3">
        <w:rPr>
          <w:b/>
          <w:bCs/>
          <w:i/>
          <w:iCs/>
        </w:rPr>
        <w:t>–2</w:t>
      </w:r>
      <w:r w:rsidR="00EF5AF3">
        <w:rPr>
          <w:b/>
          <w:bCs/>
          <w:i/>
          <w:iCs/>
        </w:rPr>
        <w:t>2</w:t>
      </w:r>
      <w:r w:rsidRPr="00EF5AF3">
        <w:rPr>
          <w:b/>
          <w:bCs/>
          <w:i/>
          <w:iCs/>
        </w:rPr>
        <w:t xml:space="preserve"> </w:t>
      </w:r>
      <w:r w:rsidR="00EF5AF3">
        <w:rPr>
          <w:b/>
          <w:bCs/>
          <w:i/>
          <w:iCs/>
        </w:rPr>
        <w:t>но</w:t>
      </w:r>
      <w:r w:rsidR="00FF6E66" w:rsidRPr="00EF5AF3">
        <w:rPr>
          <w:b/>
          <w:bCs/>
          <w:i/>
          <w:iCs/>
        </w:rPr>
        <w:t>ября</w:t>
      </w:r>
      <w:r w:rsidRPr="00AC4B6C">
        <w:rPr>
          <w:b/>
          <w:bCs/>
          <w:i/>
          <w:iCs/>
        </w:rPr>
        <w:t xml:space="preserve"> 2024 года, г. Краснодар)</w:t>
      </w:r>
      <w:r w:rsidRPr="00AC4B6C">
        <w:rPr>
          <w:b/>
          <w:bCs/>
          <w:i/>
          <w:iCs/>
        </w:rPr>
        <w:br/>
      </w:r>
    </w:p>
    <w:p w14:paraId="717D6242" w14:textId="4FC390AD" w:rsidR="00FF6E66" w:rsidRDefault="00FF6E66" w:rsidP="00F32211">
      <w:pPr>
        <w:ind w:left="567" w:right="283" w:firstLine="680"/>
        <w:jc w:val="left"/>
        <w:rPr>
          <w:b/>
          <w:bCs/>
        </w:rPr>
      </w:pPr>
      <w:r>
        <w:rPr>
          <w:rStyle w:val="fontstyle01"/>
        </w:rPr>
        <w:t>Формат проведения: очно</w:t>
      </w:r>
      <w:r w:rsidR="00CF37F6">
        <w:rPr>
          <w:rStyle w:val="fontstyle01"/>
        </w:rPr>
        <w:t>, заочно</w:t>
      </w:r>
      <w:r w:rsidR="00264DAB">
        <w:rPr>
          <w:rStyle w:val="fontstyle01"/>
        </w:rPr>
        <w:t xml:space="preserve"> и</w:t>
      </w:r>
      <w:r>
        <w:rPr>
          <w:rStyle w:val="fontstyle01"/>
        </w:rPr>
        <w:t xml:space="preserve"> </w:t>
      </w:r>
      <w:r w:rsidRPr="00FF6E66">
        <w:rPr>
          <w:rStyle w:val="fontstyle01"/>
          <w:lang w:val="en-US"/>
        </w:rPr>
        <w:t>online</w:t>
      </w:r>
    </w:p>
    <w:p w14:paraId="722F6FDD" w14:textId="77777777" w:rsidR="00FF6E66" w:rsidRDefault="00FF6E66" w:rsidP="00F32211">
      <w:pPr>
        <w:ind w:left="567" w:right="283" w:firstLine="680"/>
        <w:jc w:val="center"/>
        <w:rPr>
          <w:b/>
          <w:bCs/>
        </w:rPr>
      </w:pPr>
    </w:p>
    <w:p w14:paraId="20E37516" w14:textId="77777777" w:rsidR="00FF6E66" w:rsidRDefault="00FF6E66" w:rsidP="00F32211">
      <w:pPr>
        <w:ind w:left="567" w:right="283" w:firstLine="680"/>
        <w:jc w:val="center"/>
        <w:rPr>
          <w:b/>
          <w:bCs/>
        </w:rPr>
      </w:pPr>
    </w:p>
    <w:p w14:paraId="510F93F3" w14:textId="77777777" w:rsidR="00AC4B6C" w:rsidRDefault="00AC4B6C" w:rsidP="00F32211">
      <w:pPr>
        <w:ind w:left="567" w:right="283" w:firstLine="680"/>
        <w:jc w:val="center"/>
        <w:rPr>
          <w:b/>
          <w:bCs/>
        </w:rPr>
      </w:pPr>
      <w:r w:rsidRPr="00AC4B6C">
        <w:rPr>
          <w:b/>
          <w:bCs/>
        </w:rPr>
        <w:t>Научные направления конференции:</w:t>
      </w:r>
    </w:p>
    <w:p w14:paraId="5DABABA4" w14:textId="77777777" w:rsidR="00FF6E66" w:rsidRDefault="00FF6E66" w:rsidP="00F32211">
      <w:pPr>
        <w:ind w:left="567" w:right="283" w:firstLine="680"/>
        <w:jc w:val="center"/>
        <w:rPr>
          <w:b/>
          <w:bCs/>
        </w:rPr>
      </w:pPr>
    </w:p>
    <w:p w14:paraId="69433876" w14:textId="687B5E75" w:rsidR="00264DAB" w:rsidRDefault="00267FAA" w:rsidP="00C954D0">
      <w:pPr>
        <w:ind w:left="567" w:right="283" w:firstLine="680"/>
      </w:pPr>
      <w:r>
        <w:t xml:space="preserve">1. </w:t>
      </w:r>
      <w:r w:rsidR="00CF37F6">
        <w:t>Актуальные проблемы инфекционной патологии</w:t>
      </w:r>
      <w:r w:rsidR="00264DAB">
        <w:t xml:space="preserve"> животных, обеспечение биологической безопасности.</w:t>
      </w:r>
    </w:p>
    <w:p w14:paraId="6CE8FC1A" w14:textId="0492F251" w:rsidR="00443EFA" w:rsidRDefault="00264DAB" w:rsidP="00C954D0">
      <w:pPr>
        <w:ind w:left="567" w:right="283" w:firstLine="680"/>
      </w:pPr>
      <w:r>
        <w:t xml:space="preserve">2. </w:t>
      </w:r>
      <w:r w:rsidR="00267FAA" w:rsidRPr="00267FAA">
        <w:t xml:space="preserve">Актуальные </w:t>
      </w:r>
      <w:r w:rsidRPr="00264DAB">
        <w:t xml:space="preserve">вопросы диагностики, профилактики и терапии </w:t>
      </w:r>
      <w:r w:rsidR="008E1910">
        <w:t xml:space="preserve">незаразных </w:t>
      </w:r>
      <w:r w:rsidRPr="00264DAB">
        <w:t>болезней животных</w:t>
      </w:r>
      <w:r w:rsidR="00267FAA" w:rsidRPr="00267FAA">
        <w:t>.</w:t>
      </w:r>
    </w:p>
    <w:p w14:paraId="2F1B3B1D" w14:textId="77777777" w:rsidR="0070192E" w:rsidRDefault="0070192E" w:rsidP="00F32211">
      <w:pPr>
        <w:ind w:left="567" w:right="283" w:firstLine="680"/>
        <w:jc w:val="center"/>
        <w:rPr>
          <w:b/>
          <w:bCs/>
        </w:rPr>
      </w:pPr>
    </w:p>
    <w:p w14:paraId="411C734C" w14:textId="0A16FE02" w:rsidR="00443EFA" w:rsidRDefault="00443EFA" w:rsidP="00F32211">
      <w:pPr>
        <w:ind w:left="567" w:right="283" w:firstLine="680"/>
        <w:jc w:val="center"/>
        <w:rPr>
          <w:b/>
          <w:bCs/>
        </w:rPr>
      </w:pPr>
      <w:r w:rsidRPr="00267FAA">
        <w:rPr>
          <w:b/>
          <w:bCs/>
        </w:rPr>
        <w:t>Программный и организационный комитеты:</w:t>
      </w:r>
    </w:p>
    <w:p w14:paraId="02720D1E" w14:textId="77777777" w:rsidR="00267FAA" w:rsidRPr="00267FAA" w:rsidRDefault="00267FAA" w:rsidP="00443EFA">
      <w:pPr>
        <w:ind w:right="283" w:firstLine="680"/>
        <w:rPr>
          <w:b/>
          <w:bCs/>
        </w:rPr>
      </w:pPr>
    </w:p>
    <w:p w14:paraId="7B7FFC34" w14:textId="4C4FF801" w:rsidR="00443EFA" w:rsidRDefault="00443EFA" w:rsidP="00F32211">
      <w:pPr>
        <w:ind w:left="567" w:right="283" w:firstLine="680"/>
      </w:pPr>
      <w:r w:rsidRPr="00443EFA">
        <w:rPr>
          <w:b/>
        </w:rPr>
        <w:t>Трубилин А. И.,</w:t>
      </w:r>
      <w:r>
        <w:t xml:space="preserve"> академик РАН, д-р экон. наук, профессор, ректор Кубанского ГАУ</w:t>
      </w:r>
      <w:r w:rsidR="00525875">
        <w:t xml:space="preserve"> – председатель оргкомитета </w:t>
      </w:r>
      <w:r>
        <w:t>(Россия)</w:t>
      </w:r>
    </w:p>
    <w:p w14:paraId="3CC0458D" w14:textId="77777777" w:rsidR="00693C4E" w:rsidRDefault="00693C4E" w:rsidP="00F32211">
      <w:pPr>
        <w:ind w:left="567" w:right="283" w:firstLine="680"/>
      </w:pPr>
      <w:r w:rsidRPr="00FC5C5B">
        <w:rPr>
          <w:b/>
        </w:rPr>
        <w:t>Горковенко Н. Е.,</w:t>
      </w:r>
      <w:r>
        <w:t xml:space="preserve"> д-р биол. наук, доцент, помощник декана по научной работе факультета ветеринарной медицины Кубанского ГАУ (Россия)</w:t>
      </w:r>
    </w:p>
    <w:p w14:paraId="7130C0DB" w14:textId="77777777" w:rsidR="00693C4E" w:rsidRDefault="00693C4E" w:rsidP="00F32211">
      <w:pPr>
        <w:ind w:left="567" w:right="283" w:firstLine="680"/>
      </w:pPr>
      <w:proofErr w:type="spellStart"/>
      <w:r w:rsidRPr="00BF1320">
        <w:rPr>
          <w:b/>
          <w:bCs/>
        </w:rPr>
        <w:t>Джопуа</w:t>
      </w:r>
      <w:proofErr w:type="spellEnd"/>
      <w:r w:rsidRPr="00BF1320">
        <w:rPr>
          <w:b/>
          <w:bCs/>
        </w:rPr>
        <w:t> </w:t>
      </w:r>
      <w:r>
        <w:rPr>
          <w:b/>
          <w:bCs/>
        </w:rPr>
        <w:t xml:space="preserve">Р. В., </w:t>
      </w:r>
      <w:r w:rsidRPr="00BF1320">
        <w:t xml:space="preserve">начальник Государственной ветеринарной службы Республики Абхазия, главный государственный ветеринарный инспектор </w:t>
      </w:r>
      <w:r w:rsidRPr="00391798">
        <w:t>(Абхазия)</w:t>
      </w:r>
    </w:p>
    <w:p w14:paraId="6A2780FC" w14:textId="77777777" w:rsidR="00693C4E" w:rsidRDefault="00693C4E" w:rsidP="00F32211">
      <w:pPr>
        <w:ind w:left="567" w:right="283" w:firstLine="680"/>
      </w:pPr>
      <w:proofErr w:type="spellStart"/>
      <w:r w:rsidRPr="00FC5C5B">
        <w:rPr>
          <w:b/>
        </w:rPr>
        <w:t>Забашта</w:t>
      </w:r>
      <w:proofErr w:type="spellEnd"/>
      <w:r w:rsidRPr="00FC5C5B">
        <w:rPr>
          <w:b/>
        </w:rPr>
        <w:t xml:space="preserve"> С. Н.,</w:t>
      </w:r>
      <w:r>
        <w:t xml:space="preserve"> д-р вет. наук, профессор, </w:t>
      </w:r>
      <w:r w:rsidRPr="00443EFA">
        <w:t>заведующий</w:t>
      </w:r>
      <w:r>
        <w:t xml:space="preserve"> кафедрой паразитологии, ветсанэкспертизы и зоогигиены Кубанского ГАУ (Россия)</w:t>
      </w:r>
    </w:p>
    <w:p w14:paraId="77FB4FAC" w14:textId="78297983" w:rsidR="00443EFA" w:rsidRDefault="00443EFA" w:rsidP="00F32211">
      <w:pPr>
        <w:ind w:left="567" w:right="283" w:firstLine="680"/>
      </w:pPr>
      <w:proofErr w:type="spellStart"/>
      <w:r w:rsidRPr="00443EFA">
        <w:rPr>
          <w:b/>
        </w:rPr>
        <w:t>Кощаев</w:t>
      </w:r>
      <w:proofErr w:type="spellEnd"/>
      <w:r w:rsidRPr="00443EFA">
        <w:rPr>
          <w:b/>
        </w:rPr>
        <w:t xml:space="preserve"> А. Г.,</w:t>
      </w:r>
      <w:r>
        <w:t xml:space="preserve"> академик РАН, д-р биол. наук, профессор, проректор по научной работе Кубанского ГАУ (Россия)</w:t>
      </w:r>
    </w:p>
    <w:p w14:paraId="332D54DB" w14:textId="77777777" w:rsidR="00693C4E" w:rsidRDefault="00693C4E" w:rsidP="00F32211">
      <w:pPr>
        <w:ind w:left="567" w:right="283" w:firstLine="680"/>
      </w:pPr>
      <w:proofErr w:type="spellStart"/>
      <w:r w:rsidRPr="005960C0">
        <w:rPr>
          <w:b/>
          <w:bCs/>
        </w:rPr>
        <w:t>Красочко</w:t>
      </w:r>
      <w:proofErr w:type="spellEnd"/>
      <w:r w:rsidRPr="005960C0">
        <w:rPr>
          <w:b/>
          <w:bCs/>
        </w:rPr>
        <w:t xml:space="preserve"> П. А.,</w:t>
      </w:r>
      <w:r w:rsidRPr="005960C0">
        <w:t xml:space="preserve"> д-р биол. наук, профессор., заведующий кафедрой эпизоотологии и инфекционных болезней факультета ветеринарной медицины УО «Витебской «Ордена Знак Почета» государственной академии ветеринарной медицины» (Беларусь)</w:t>
      </w:r>
    </w:p>
    <w:p w14:paraId="149B667F" w14:textId="751B4B86" w:rsidR="00693C4E" w:rsidRDefault="00693C4E" w:rsidP="00F32211">
      <w:pPr>
        <w:ind w:left="567" w:right="283" w:firstLine="680"/>
      </w:pPr>
      <w:r>
        <w:rPr>
          <w:b/>
        </w:rPr>
        <w:t xml:space="preserve">Кривонос Р. А., </w:t>
      </w:r>
      <w:r w:rsidRPr="00482695">
        <w:rPr>
          <w:bCs/>
        </w:rPr>
        <w:t>канд. вет. наук, доцент,</w:t>
      </w:r>
      <w:r>
        <w:rPr>
          <w:b/>
        </w:rPr>
        <w:t xml:space="preserve"> </w:t>
      </w:r>
      <w:r w:rsidRPr="00482695">
        <w:rPr>
          <w:bCs/>
        </w:rPr>
        <w:t>руководитель департамента ветеринарии Краснодарского края</w:t>
      </w:r>
      <w:r>
        <w:rPr>
          <w:bCs/>
        </w:rPr>
        <w:t xml:space="preserve"> </w:t>
      </w:r>
      <w:r>
        <w:t>(Россия)</w:t>
      </w:r>
    </w:p>
    <w:p w14:paraId="09863C22" w14:textId="77777777" w:rsidR="00693C4E" w:rsidRDefault="00693C4E" w:rsidP="00F32211">
      <w:pPr>
        <w:ind w:left="567" w:right="283" w:firstLine="680"/>
      </w:pPr>
      <w:r w:rsidRPr="00FC5C5B">
        <w:rPr>
          <w:b/>
        </w:rPr>
        <w:t>Назаров М. В.,</w:t>
      </w:r>
      <w:r>
        <w:t xml:space="preserve"> д-р вет. наук, профессор, зав. кафедрой анатомии, ветеринарного акушерства и хирургии Кубанского ГАУ (Россия)</w:t>
      </w:r>
    </w:p>
    <w:p w14:paraId="413D80EC" w14:textId="0F2CB61F" w:rsidR="008048E0" w:rsidRDefault="008048E0" w:rsidP="00F32211">
      <w:pPr>
        <w:ind w:left="567" w:right="283" w:firstLine="680"/>
      </w:pPr>
      <w:r w:rsidRPr="00450DCD">
        <w:rPr>
          <w:b/>
          <w:bCs/>
        </w:rPr>
        <w:t>Н</w:t>
      </w:r>
      <w:r>
        <w:rPr>
          <w:b/>
          <w:bCs/>
        </w:rPr>
        <w:t>амето</w:t>
      </w:r>
      <w:r w:rsidRPr="00450DCD">
        <w:rPr>
          <w:b/>
          <w:bCs/>
        </w:rPr>
        <w:t>в </w:t>
      </w:r>
      <w:r>
        <w:rPr>
          <w:b/>
          <w:bCs/>
        </w:rPr>
        <w:t>А.</w:t>
      </w:r>
      <w:r w:rsidR="00A56734">
        <w:rPr>
          <w:b/>
          <w:bCs/>
        </w:rPr>
        <w:t xml:space="preserve"> </w:t>
      </w:r>
      <w:r>
        <w:rPr>
          <w:b/>
          <w:bCs/>
        </w:rPr>
        <w:t xml:space="preserve">М., </w:t>
      </w:r>
      <w:r w:rsidR="00A54FF9">
        <w:rPr>
          <w:bCs/>
        </w:rPr>
        <w:t xml:space="preserve">академик, </w:t>
      </w:r>
      <w:r>
        <w:rPr>
          <w:bCs/>
        </w:rPr>
        <w:t xml:space="preserve">д-р. вет. наук, профессор, </w:t>
      </w:r>
      <w:r w:rsidR="00A54FF9">
        <w:rPr>
          <w:bCs/>
        </w:rPr>
        <w:t xml:space="preserve">председатель правления - </w:t>
      </w:r>
      <w:r>
        <w:rPr>
          <w:bCs/>
        </w:rPr>
        <w:t xml:space="preserve">ректор </w:t>
      </w:r>
      <w:r>
        <w:t xml:space="preserve">НАО «ЗКАТУ имени </w:t>
      </w:r>
      <w:proofErr w:type="spellStart"/>
      <w:r>
        <w:t>Жангир</w:t>
      </w:r>
      <w:proofErr w:type="spellEnd"/>
      <w:r>
        <w:t xml:space="preserve"> хана» (Казахстан)</w:t>
      </w:r>
    </w:p>
    <w:p w14:paraId="368F0ACB" w14:textId="77777777" w:rsidR="00693C4E" w:rsidRDefault="00693C4E" w:rsidP="00F32211">
      <w:pPr>
        <w:ind w:left="567" w:right="283" w:firstLine="680"/>
      </w:pPr>
      <w:r w:rsidRPr="008048E0">
        <w:rPr>
          <w:b/>
        </w:rPr>
        <w:t>Сахно Н. В.</w:t>
      </w:r>
      <w:r>
        <w:t xml:space="preserve">, </w:t>
      </w:r>
      <w:r w:rsidRPr="008048E0">
        <w:t xml:space="preserve">д-р </w:t>
      </w:r>
      <w:r>
        <w:t>вет</w:t>
      </w:r>
      <w:r w:rsidRPr="008048E0">
        <w:t>. наук, доцент,</w:t>
      </w:r>
      <w:r>
        <w:t xml:space="preserve"> профессор кафедры эпизоотологии и терапии Орловского ГАУ (Россия)</w:t>
      </w:r>
    </w:p>
    <w:p w14:paraId="2C688AF1" w14:textId="7C33552F" w:rsidR="00443EFA" w:rsidRDefault="00FD229F" w:rsidP="00F32211">
      <w:pPr>
        <w:ind w:left="567" w:right="283" w:firstLine="680"/>
      </w:pPr>
      <w:r>
        <w:rPr>
          <w:b/>
        </w:rPr>
        <w:t>Семененко М.</w:t>
      </w:r>
      <w:r w:rsidR="00450DCD">
        <w:rPr>
          <w:b/>
        </w:rPr>
        <w:t xml:space="preserve"> </w:t>
      </w:r>
      <w:r>
        <w:rPr>
          <w:b/>
        </w:rPr>
        <w:t>П.</w:t>
      </w:r>
      <w:r w:rsidR="00443EFA" w:rsidRPr="00FC5C5B">
        <w:rPr>
          <w:b/>
        </w:rPr>
        <w:t>,</w:t>
      </w:r>
      <w:r w:rsidR="00443EFA">
        <w:t xml:space="preserve"> д-р </w:t>
      </w:r>
      <w:r>
        <w:t>вет</w:t>
      </w:r>
      <w:r w:rsidR="00443EFA">
        <w:t xml:space="preserve">. наук, директор </w:t>
      </w:r>
      <w:r w:rsidR="00450DCD" w:rsidRPr="00450DCD">
        <w:rPr>
          <w:bCs/>
        </w:rPr>
        <w:t>Краснодарск</w:t>
      </w:r>
      <w:r w:rsidR="00450DCD">
        <w:rPr>
          <w:bCs/>
        </w:rPr>
        <w:t>ого</w:t>
      </w:r>
      <w:r w:rsidR="00450DCD" w:rsidRPr="00450DCD">
        <w:rPr>
          <w:bCs/>
        </w:rPr>
        <w:t xml:space="preserve"> научно-исследовательск</w:t>
      </w:r>
      <w:r w:rsidR="00450DCD">
        <w:rPr>
          <w:bCs/>
        </w:rPr>
        <w:t>ого</w:t>
      </w:r>
      <w:r w:rsidR="00450DCD" w:rsidRPr="00450DCD">
        <w:rPr>
          <w:bCs/>
        </w:rPr>
        <w:t xml:space="preserve"> ветеринарн</w:t>
      </w:r>
      <w:r w:rsidR="00450DCD">
        <w:rPr>
          <w:bCs/>
        </w:rPr>
        <w:t>ого</w:t>
      </w:r>
      <w:r w:rsidR="00450DCD" w:rsidRPr="00450DCD">
        <w:rPr>
          <w:bCs/>
        </w:rPr>
        <w:t xml:space="preserve"> института</w:t>
      </w:r>
      <w:r w:rsidR="00450DCD">
        <w:t xml:space="preserve"> </w:t>
      </w:r>
      <w:r w:rsidR="008048E0">
        <w:t xml:space="preserve">– </w:t>
      </w:r>
      <w:r w:rsidR="00391798">
        <w:t>обособленного структурного подразделения</w:t>
      </w:r>
      <w:r w:rsidR="00450DCD">
        <w:t xml:space="preserve"> ФГБНУ</w:t>
      </w:r>
      <w:r w:rsidR="00391798">
        <w:t xml:space="preserve"> </w:t>
      </w:r>
      <w:r w:rsidR="00450DCD" w:rsidRPr="00450DCD">
        <w:t xml:space="preserve">«Краснодарский научный центр по зоотехнии и ветеринарии» </w:t>
      </w:r>
      <w:r w:rsidR="00443EFA">
        <w:t>(Россия)</w:t>
      </w:r>
    </w:p>
    <w:p w14:paraId="0E9CB3C1" w14:textId="77777777" w:rsidR="00693C4E" w:rsidRPr="00482695" w:rsidRDefault="00693C4E" w:rsidP="00693C4E">
      <w:pPr>
        <w:ind w:left="567" w:right="283" w:firstLine="680"/>
        <w:rPr>
          <w:bCs/>
        </w:rPr>
      </w:pPr>
      <w:proofErr w:type="spellStart"/>
      <w:r>
        <w:rPr>
          <w:b/>
        </w:rPr>
        <w:t>Сусский</w:t>
      </w:r>
      <w:proofErr w:type="spellEnd"/>
      <w:r>
        <w:rPr>
          <w:b/>
        </w:rPr>
        <w:t xml:space="preserve"> Е.</w:t>
      </w:r>
      <w:r>
        <w:rPr>
          <w:bCs/>
        </w:rPr>
        <w:t xml:space="preserve"> </w:t>
      </w:r>
      <w:r w:rsidRPr="00C954D0">
        <w:rPr>
          <w:b/>
        </w:rPr>
        <w:t>В</w:t>
      </w:r>
      <w:r>
        <w:rPr>
          <w:bCs/>
        </w:rPr>
        <w:t>., д-р биол. наук, директор ФКП «Армавирская биофабрика»</w:t>
      </w:r>
    </w:p>
    <w:p w14:paraId="27AD4E5A" w14:textId="2147AC3F" w:rsidR="00482695" w:rsidRDefault="00693C4E" w:rsidP="00F32211">
      <w:pPr>
        <w:ind w:left="567" w:right="283" w:firstLine="680"/>
      </w:pPr>
      <w:r w:rsidRPr="00947D91">
        <w:rPr>
          <w:b/>
          <w:bCs/>
        </w:rPr>
        <w:t>Тедеев А.</w:t>
      </w:r>
      <w:r>
        <w:rPr>
          <w:b/>
          <w:bCs/>
        </w:rPr>
        <w:t xml:space="preserve"> В.</w:t>
      </w:r>
      <w:r>
        <w:t>,</w:t>
      </w:r>
      <w:r w:rsidRPr="00947D91">
        <w:t xml:space="preserve"> начальник </w:t>
      </w:r>
      <w:r w:rsidR="00A64188" w:rsidRPr="00947D91">
        <w:t xml:space="preserve">Управления </w:t>
      </w:r>
      <w:bookmarkStart w:id="3" w:name="_Hlk172098127"/>
      <w:r w:rsidRPr="00947D91">
        <w:t>ветеринарии и животноводства М</w:t>
      </w:r>
      <w:bookmarkEnd w:id="3"/>
      <w:r w:rsidR="00A64188">
        <w:t>СХ</w:t>
      </w:r>
      <w:r w:rsidRPr="00947D91">
        <w:t xml:space="preserve"> </w:t>
      </w:r>
      <w:r w:rsidRPr="00391798">
        <w:t>Республики Южная Осетия (Южная Осетия)</w:t>
      </w:r>
    </w:p>
    <w:p w14:paraId="221CB312" w14:textId="728133FF" w:rsidR="008B210D" w:rsidRPr="008B210D" w:rsidRDefault="008B210D" w:rsidP="008B210D">
      <w:pPr>
        <w:ind w:left="567" w:right="283" w:firstLine="680"/>
        <w:rPr>
          <w:bCs/>
        </w:rPr>
      </w:pPr>
      <w:r>
        <w:rPr>
          <w:b/>
          <w:bCs/>
        </w:rPr>
        <w:t>Тищенко А.</w:t>
      </w:r>
      <w:r>
        <w:t xml:space="preserve"> </w:t>
      </w:r>
      <w:r w:rsidRPr="008B210D">
        <w:rPr>
          <w:b/>
          <w:bCs/>
        </w:rPr>
        <w:t>С</w:t>
      </w:r>
      <w:r>
        <w:t xml:space="preserve">., </w:t>
      </w:r>
      <w:r w:rsidRPr="008B210D">
        <w:rPr>
          <w:bCs/>
        </w:rPr>
        <w:t>канд. вет. наук, доцент,</w:t>
      </w:r>
      <w:r>
        <w:rPr>
          <w:bCs/>
        </w:rPr>
        <w:t xml:space="preserve"> </w:t>
      </w:r>
      <w:r w:rsidRPr="008B210D">
        <w:rPr>
          <w:bCs/>
        </w:rPr>
        <w:t xml:space="preserve">помощник декана по </w:t>
      </w:r>
      <w:r>
        <w:rPr>
          <w:bCs/>
        </w:rPr>
        <w:t>НТТМ</w:t>
      </w:r>
      <w:r w:rsidRPr="008B210D">
        <w:rPr>
          <w:bCs/>
        </w:rPr>
        <w:t xml:space="preserve"> факультета ветеринарной медицины Кубанского ГАУ (Россия)</w:t>
      </w:r>
    </w:p>
    <w:p w14:paraId="18DA6608" w14:textId="77777777" w:rsidR="00693C4E" w:rsidRDefault="00693C4E" w:rsidP="00F32211">
      <w:pPr>
        <w:ind w:left="567" w:right="283" w:firstLine="680"/>
      </w:pPr>
      <w:proofErr w:type="spellStart"/>
      <w:r w:rsidRPr="00FC5C5B">
        <w:rPr>
          <w:b/>
        </w:rPr>
        <w:t>Хахов</w:t>
      </w:r>
      <w:proofErr w:type="spellEnd"/>
      <w:r w:rsidRPr="00FC5C5B">
        <w:rPr>
          <w:b/>
        </w:rPr>
        <w:t xml:space="preserve"> Л. А.,</w:t>
      </w:r>
      <w:r>
        <w:t xml:space="preserve"> канд. вет. наук, заведующий кафедрой терапии и фармакологии </w:t>
      </w:r>
      <w:r w:rsidRPr="00443EFA">
        <w:t xml:space="preserve">Кубанского </w:t>
      </w:r>
      <w:r>
        <w:t>ГАУ (Россия)</w:t>
      </w:r>
    </w:p>
    <w:p w14:paraId="67AC74E2" w14:textId="53590324" w:rsidR="00482695" w:rsidRDefault="00C954D0" w:rsidP="00F32211">
      <w:pPr>
        <w:ind w:left="567" w:right="283" w:firstLine="680"/>
        <w:rPr>
          <w:bCs/>
        </w:rPr>
      </w:pPr>
      <w:r w:rsidRPr="00C954D0">
        <w:rPr>
          <w:b/>
        </w:rPr>
        <w:t>Черных О. Ю.</w:t>
      </w:r>
      <w:r>
        <w:rPr>
          <w:bCs/>
        </w:rPr>
        <w:t xml:space="preserve">, д-р вет. наук, профессор, директор ГБУ «Кропоткинская краевая ветеринарная лаборатория» </w:t>
      </w:r>
      <w:r w:rsidRPr="00C954D0">
        <w:rPr>
          <w:bCs/>
        </w:rPr>
        <w:t>(Россия)</w:t>
      </w:r>
    </w:p>
    <w:p w14:paraId="40CF2A7F" w14:textId="77777777" w:rsidR="00693C4E" w:rsidRDefault="00693C4E" w:rsidP="00693C4E">
      <w:pPr>
        <w:ind w:left="567" w:right="283" w:firstLine="680"/>
      </w:pPr>
      <w:r w:rsidRPr="00FC5C5B">
        <w:rPr>
          <w:b/>
        </w:rPr>
        <w:t>Шевченко А. А.,</w:t>
      </w:r>
      <w:r>
        <w:t xml:space="preserve"> д-р. вет. наук, профессор, заведующий кафедрой микробиологии, эпизоотологии и вирусологии Кубанского ГАУ (Россия)</w:t>
      </w:r>
    </w:p>
    <w:p w14:paraId="30EF32BE" w14:textId="77777777" w:rsidR="00693C4E" w:rsidRDefault="00693C4E" w:rsidP="00693C4E">
      <w:pPr>
        <w:ind w:left="567" w:right="283" w:firstLine="680"/>
      </w:pPr>
      <w:r w:rsidRPr="00FC5C5B">
        <w:rPr>
          <w:b/>
        </w:rPr>
        <w:t>Шевченко А. Н.,</w:t>
      </w:r>
      <w:r>
        <w:t xml:space="preserve"> канд. вет. наук, доцент, декан факультета ветеринарной медицины Кубанского ГАУ (Россия)</w:t>
      </w:r>
    </w:p>
    <w:p w14:paraId="169CE557" w14:textId="0090570B" w:rsidR="00443EFA" w:rsidRDefault="00443EFA" w:rsidP="00F32211">
      <w:pPr>
        <w:ind w:left="567" w:right="283" w:firstLine="680"/>
      </w:pPr>
    </w:p>
    <w:p w14:paraId="34DA9667" w14:textId="02E63197" w:rsidR="00A326AD" w:rsidRPr="00A326AD" w:rsidRDefault="00A326AD" w:rsidP="00F32211">
      <w:pPr>
        <w:ind w:left="567" w:right="283" w:firstLine="680"/>
        <w:jc w:val="center"/>
        <w:rPr>
          <w:b/>
        </w:rPr>
      </w:pPr>
      <w:r w:rsidRPr="00A326AD">
        <w:rPr>
          <w:b/>
        </w:rPr>
        <w:lastRenderedPageBreak/>
        <w:t>Условия участия в конференции:</w:t>
      </w:r>
    </w:p>
    <w:p w14:paraId="40C8CA7B" w14:textId="30BA9E30" w:rsidR="00A326AD" w:rsidRDefault="00A326AD" w:rsidP="00F32211">
      <w:pPr>
        <w:ind w:left="567" w:right="283" w:firstLine="680"/>
      </w:pPr>
      <w:r>
        <w:t xml:space="preserve">По материалам конференции будет подготовлен сборник, электронный вариант которого будет размещен на сайте университета во вкладке «Публикации». Сборник трудов включается в базу Российского индекса научного цитирования (РИНЦ). Статьи будут изданы в авторской редакции, должны быть тщательно отредактированы, не должны содержать ошибок. Допускается до трех соавторов статьи (с обязательным участием научного руководителя для обучающихся). Все статьи предварительно должны пройти проверку в системе «Антиплагиат» (оригинальность текста не менее </w:t>
      </w:r>
      <w:r w:rsidR="00D53E5B">
        <w:t>6</w:t>
      </w:r>
      <w:r>
        <w:t>0 %, справка прилагается).</w:t>
      </w:r>
    </w:p>
    <w:p w14:paraId="720C9B16" w14:textId="4574FE84" w:rsidR="00A326AD" w:rsidRDefault="00A326AD" w:rsidP="00F32211">
      <w:pPr>
        <w:ind w:left="567" w:right="283" w:firstLine="680"/>
      </w:pPr>
      <w:r>
        <w:t xml:space="preserve">Для участия в конференции необходимо </w:t>
      </w:r>
      <w:r w:rsidR="00D53E5B">
        <w:t xml:space="preserve">до </w:t>
      </w:r>
      <w:r w:rsidR="00450DCD">
        <w:t>30</w:t>
      </w:r>
      <w:r w:rsidR="00D53E5B" w:rsidRPr="00450DCD">
        <w:t>.09.2024 г.</w:t>
      </w:r>
      <w:r w:rsidR="00D53E5B">
        <w:t xml:space="preserve"> </w:t>
      </w:r>
      <w:r>
        <w:t xml:space="preserve">направить на электронный адрес оргкомитета </w:t>
      </w:r>
      <w:proofErr w:type="spellStart"/>
      <w:r w:rsidR="007D4B9A">
        <w:rPr>
          <w:lang w:val="en-US"/>
        </w:rPr>
        <w:t>fakultetvetmed</w:t>
      </w:r>
      <w:proofErr w:type="spellEnd"/>
      <w:r>
        <w:t>@</w:t>
      </w:r>
      <w:proofErr w:type="spellStart"/>
      <w:r w:rsidR="007D4B9A">
        <w:rPr>
          <w:lang w:val="en-US"/>
        </w:rPr>
        <w:t>yandex</w:t>
      </w:r>
      <w:proofErr w:type="spellEnd"/>
      <w:r>
        <w:t>.</w:t>
      </w:r>
      <w:proofErr w:type="spellStart"/>
      <w:r>
        <w:t>ru</w:t>
      </w:r>
      <w:proofErr w:type="spellEnd"/>
      <w:r>
        <w:t xml:space="preserve"> (</w:t>
      </w:r>
      <w:r w:rsidR="007D4B9A">
        <w:t>Горковенко Наталья Евгеньевна</w:t>
      </w:r>
      <w:r>
        <w:t>), тел. 8-</w:t>
      </w:r>
      <w:r w:rsidR="007D4B9A">
        <w:t xml:space="preserve">961-858-41-60 </w:t>
      </w:r>
      <w:r>
        <w:t>следующие материалы:</w:t>
      </w:r>
    </w:p>
    <w:p w14:paraId="68A682FE" w14:textId="77777777" w:rsidR="00A326AD" w:rsidRDefault="007D4B9A" w:rsidP="00F32211">
      <w:pPr>
        <w:ind w:left="567" w:right="283" w:firstLine="680"/>
      </w:pPr>
      <w:r>
        <w:t>1)</w:t>
      </w:r>
      <w:r w:rsidR="00A326AD">
        <w:t xml:space="preserve"> </w:t>
      </w:r>
      <w:r w:rsidR="00A326AD" w:rsidRPr="007D4B9A">
        <w:rPr>
          <w:b/>
        </w:rPr>
        <w:t>заявку на участие в конференции</w:t>
      </w:r>
      <w:r w:rsidR="00A326AD">
        <w:t>, оформленную для всех авторов в одном файле;</w:t>
      </w:r>
    </w:p>
    <w:p w14:paraId="56FC289B" w14:textId="77777777" w:rsidR="00A326AD" w:rsidRDefault="007D4B9A" w:rsidP="00F32211">
      <w:pPr>
        <w:ind w:left="567" w:right="283" w:firstLine="680"/>
      </w:pPr>
      <w:r>
        <w:t>2)</w:t>
      </w:r>
      <w:r w:rsidR="00A326AD">
        <w:t xml:space="preserve"> </w:t>
      </w:r>
      <w:r w:rsidR="00A326AD" w:rsidRPr="007D4B9A">
        <w:rPr>
          <w:b/>
        </w:rPr>
        <w:t>электронную версию статьи</w:t>
      </w:r>
      <w:r w:rsidR="00A326AD">
        <w:t>, оформленную в соответствии с прилагаемыми требованиями.</w:t>
      </w:r>
    </w:p>
    <w:p w14:paraId="22AEB673" w14:textId="708FBA47" w:rsidR="00A326AD" w:rsidRDefault="00A326AD" w:rsidP="00F32211">
      <w:pPr>
        <w:ind w:left="567" w:right="283" w:firstLine="680"/>
      </w:pPr>
      <w:r>
        <w:t xml:space="preserve">В электронном варианте каждая статья и заявка на участие должны быть в отдельных файлах. Файл с материалами и заявка на участие должны быть названы по фамилии первого автора и первым трем словам названия статьи (например, </w:t>
      </w:r>
      <w:proofErr w:type="spellStart"/>
      <w:r>
        <w:t>Иванов</w:t>
      </w:r>
      <w:r w:rsidR="00D53E5B">
        <w:t>_</w:t>
      </w:r>
      <w:r>
        <w:t>И.И.</w:t>
      </w:r>
      <w:r w:rsidR="007D4B9A">
        <w:t>_</w:t>
      </w:r>
      <w:r>
        <w:t>Заявка</w:t>
      </w:r>
      <w:proofErr w:type="spellEnd"/>
      <w:r>
        <w:t xml:space="preserve">, </w:t>
      </w:r>
      <w:proofErr w:type="spellStart"/>
      <w:r>
        <w:t>Иванов</w:t>
      </w:r>
      <w:r w:rsidR="00D53E5B">
        <w:t>_</w:t>
      </w:r>
      <w:r>
        <w:t>И.И._Инновационные</w:t>
      </w:r>
      <w:proofErr w:type="spellEnd"/>
      <w:r>
        <w:t xml:space="preserve"> технологии в </w:t>
      </w:r>
      <w:r w:rsidR="00D53E5B">
        <w:t>птицеводстве</w:t>
      </w:r>
      <w:r>
        <w:t>).</w:t>
      </w:r>
    </w:p>
    <w:p w14:paraId="239A2216" w14:textId="77777777" w:rsidR="007D4B9A" w:rsidRDefault="007D4B9A" w:rsidP="00F32211">
      <w:pPr>
        <w:ind w:left="567" w:right="283" w:firstLine="680"/>
      </w:pPr>
    </w:p>
    <w:p w14:paraId="6B1A6455" w14:textId="77777777" w:rsidR="007D4B9A" w:rsidRPr="00267FAA" w:rsidRDefault="007D4B9A" w:rsidP="00F32211">
      <w:pPr>
        <w:ind w:left="567" w:right="283" w:firstLine="680"/>
        <w:jc w:val="center"/>
        <w:rPr>
          <w:rFonts w:cs="Times New Roman"/>
          <w:b/>
          <w:bCs/>
          <w:color w:val="000000"/>
        </w:rPr>
      </w:pPr>
      <w:r w:rsidRPr="00267FAA">
        <w:rPr>
          <w:rFonts w:cs="Times New Roman"/>
          <w:b/>
          <w:bCs/>
          <w:color w:val="000000"/>
        </w:rPr>
        <w:t>Требования к оформлению материалов:</w:t>
      </w:r>
    </w:p>
    <w:p w14:paraId="6E87EF83" w14:textId="7FDD638A" w:rsidR="007D4B9A" w:rsidRPr="00766857" w:rsidRDefault="007D4B9A" w:rsidP="00F32211">
      <w:pPr>
        <w:ind w:left="567" w:right="284" w:firstLine="680"/>
        <w:rPr>
          <w:rFonts w:cs="Times New Roman"/>
          <w:color w:val="000000"/>
          <w:szCs w:val="24"/>
        </w:rPr>
      </w:pPr>
      <w:r w:rsidRPr="00766857">
        <w:rPr>
          <w:rFonts w:cs="Times New Roman"/>
          <w:color w:val="000000"/>
          <w:szCs w:val="24"/>
        </w:rPr>
        <w:t xml:space="preserve">Количество страниц от </w:t>
      </w:r>
      <w:r w:rsidR="00A56734">
        <w:rPr>
          <w:rFonts w:cs="Times New Roman"/>
          <w:color w:val="000000"/>
          <w:szCs w:val="24"/>
        </w:rPr>
        <w:t>3</w:t>
      </w:r>
      <w:r w:rsidRPr="00766857">
        <w:rPr>
          <w:rFonts w:cs="Times New Roman"/>
          <w:color w:val="000000"/>
          <w:szCs w:val="24"/>
        </w:rPr>
        <w:t xml:space="preserve"> до </w:t>
      </w:r>
      <w:r w:rsidR="00A56734">
        <w:rPr>
          <w:rFonts w:cs="Times New Roman"/>
          <w:color w:val="000000"/>
          <w:szCs w:val="24"/>
        </w:rPr>
        <w:t>6</w:t>
      </w:r>
      <w:r w:rsidRPr="00766857">
        <w:rPr>
          <w:rFonts w:cs="Times New Roman"/>
          <w:color w:val="000000"/>
          <w:szCs w:val="24"/>
        </w:rPr>
        <w:t xml:space="preserve">. Формат бумаги А-5. Текст должен быть набран в текстовом редакторе Microsoft WORD. Формат текста: шрифт 12 пт., тип Times New </w:t>
      </w:r>
      <w:proofErr w:type="spellStart"/>
      <w:r w:rsidRPr="00766857">
        <w:rPr>
          <w:rFonts w:cs="Times New Roman"/>
          <w:color w:val="000000"/>
          <w:szCs w:val="24"/>
        </w:rPr>
        <w:t>Roman</w:t>
      </w:r>
      <w:proofErr w:type="spellEnd"/>
      <w:r w:rsidRPr="00766857">
        <w:rPr>
          <w:rFonts w:cs="Times New Roman"/>
          <w:color w:val="000000"/>
          <w:szCs w:val="24"/>
        </w:rPr>
        <w:t>;</w:t>
      </w:r>
      <w:r w:rsidR="00766857">
        <w:rPr>
          <w:rFonts w:cs="Times New Roman"/>
          <w:color w:val="000000"/>
          <w:szCs w:val="24"/>
        </w:rPr>
        <w:t xml:space="preserve"> </w:t>
      </w:r>
      <w:r w:rsidRPr="00766857">
        <w:rPr>
          <w:rFonts w:cs="Times New Roman"/>
          <w:color w:val="000000"/>
          <w:szCs w:val="24"/>
        </w:rPr>
        <w:t xml:space="preserve">межстрочный интервал – одинарный; все поля – 2 см, </w:t>
      </w:r>
      <w:r w:rsidR="00267FAA">
        <w:rPr>
          <w:rFonts w:cs="Times New Roman"/>
          <w:color w:val="000000"/>
          <w:szCs w:val="24"/>
        </w:rPr>
        <w:t xml:space="preserve">абзацный </w:t>
      </w:r>
      <w:r w:rsidRPr="00766857">
        <w:rPr>
          <w:rFonts w:cs="Times New Roman"/>
          <w:color w:val="000000"/>
          <w:szCs w:val="24"/>
        </w:rPr>
        <w:t>отступ – 1,0 см,</w:t>
      </w:r>
      <w:r w:rsidR="00766857">
        <w:rPr>
          <w:rFonts w:cs="Times New Roman"/>
          <w:color w:val="000000"/>
          <w:szCs w:val="24"/>
        </w:rPr>
        <w:t xml:space="preserve"> </w:t>
      </w:r>
      <w:r w:rsidRPr="00766857">
        <w:rPr>
          <w:rFonts w:cs="Times New Roman"/>
          <w:color w:val="000000"/>
          <w:szCs w:val="24"/>
        </w:rPr>
        <w:t>выравнивание по ширине.</w:t>
      </w:r>
    </w:p>
    <w:p w14:paraId="6FFC5E50" w14:textId="77777777" w:rsidR="007D4B9A" w:rsidRPr="00766857" w:rsidRDefault="007D4B9A" w:rsidP="00F32211">
      <w:pPr>
        <w:ind w:left="567" w:right="283" w:firstLine="680"/>
        <w:rPr>
          <w:rFonts w:cs="Times New Roman"/>
          <w:color w:val="000000"/>
          <w:szCs w:val="24"/>
        </w:rPr>
      </w:pPr>
      <w:r w:rsidRPr="00766857">
        <w:rPr>
          <w:rFonts w:cs="Times New Roman"/>
          <w:color w:val="000000"/>
          <w:szCs w:val="24"/>
        </w:rPr>
        <w:t>Страницы не нумеровать, не использовать автоматическую расстановку переносов</w:t>
      </w:r>
      <w:r w:rsidR="00766857">
        <w:rPr>
          <w:rFonts w:cs="Times New Roman"/>
          <w:color w:val="000000"/>
          <w:szCs w:val="24"/>
        </w:rPr>
        <w:t xml:space="preserve"> </w:t>
      </w:r>
      <w:r w:rsidRPr="00766857">
        <w:rPr>
          <w:rFonts w:cs="Times New Roman"/>
          <w:color w:val="000000"/>
          <w:szCs w:val="24"/>
        </w:rPr>
        <w:t>слов, не выделять текст цветом, не применять опции «границы» и «заливка», не использовать</w:t>
      </w:r>
      <w:r w:rsidR="00766857">
        <w:rPr>
          <w:rFonts w:cs="Times New Roman"/>
          <w:color w:val="000000"/>
          <w:szCs w:val="24"/>
        </w:rPr>
        <w:t xml:space="preserve"> </w:t>
      </w:r>
      <w:r w:rsidRPr="00766857">
        <w:rPr>
          <w:rFonts w:cs="Times New Roman"/>
          <w:color w:val="000000"/>
          <w:szCs w:val="24"/>
        </w:rPr>
        <w:t>табуляций, автоматических списков, стилей, специальных символов и подчеркиваний, не</w:t>
      </w:r>
      <w:r w:rsidR="00766857">
        <w:rPr>
          <w:rFonts w:cs="Times New Roman"/>
          <w:color w:val="000000"/>
          <w:szCs w:val="24"/>
        </w:rPr>
        <w:t xml:space="preserve"> </w:t>
      </w:r>
      <w:r w:rsidRPr="00766857">
        <w:rPr>
          <w:rFonts w:cs="Times New Roman"/>
          <w:color w:val="000000"/>
          <w:szCs w:val="24"/>
        </w:rPr>
        <w:t>использовать поворот страниц.</w:t>
      </w:r>
    </w:p>
    <w:p w14:paraId="3FBB084A" w14:textId="77777777" w:rsidR="007D4B9A" w:rsidRPr="00766857" w:rsidRDefault="007D4B9A" w:rsidP="00F32211">
      <w:pPr>
        <w:ind w:left="567" w:right="283" w:firstLine="680"/>
        <w:rPr>
          <w:rFonts w:cs="Times New Roman"/>
          <w:color w:val="000000"/>
          <w:szCs w:val="24"/>
        </w:rPr>
      </w:pPr>
      <w:r w:rsidRPr="00766857">
        <w:rPr>
          <w:rFonts w:cs="Times New Roman"/>
          <w:color w:val="000000"/>
          <w:szCs w:val="24"/>
        </w:rPr>
        <w:t>Таблицы представляются в формате Word. Для таблиц допускается размер шрифта 11</w:t>
      </w:r>
      <w:r w:rsidR="009F5E7F">
        <w:rPr>
          <w:rFonts w:cs="Times New Roman"/>
          <w:color w:val="000000"/>
          <w:szCs w:val="24"/>
        </w:rPr>
        <w:t xml:space="preserve"> </w:t>
      </w:r>
      <w:proofErr w:type="spellStart"/>
      <w:r w:rsidRPr="00766857">
        <w:rPr>
          <w:rFonts w:cs="Times New Roman"/>
          <w:color w:val="000000"/>
          <w:szCs w:val="24"/>
        </w:rPr>
        <w:t>пт</w:t>
      </w:r>
      <w:proofErr w:type="spellEnd"/>
      <w:r w:rsidRPr="00766857">
        <w:rPr>
          <w:rFonts w:cs="Times New Roman"/>
          <w:color w:val="000000"/>
          <w:szCs w:val="24"/>
        </w:rPr>
        <w:t>, интервал 1 пт. Слово таблица пишется без отступа (с начала страницы). На каждую таблицу</w:t>
      </w:r>
      <w:r w:rsidR="009F5E7F">
        <w:rPr>
          <w:rFonts w:cs="Times New Roman"/>
          <w:color w:val="000000"/>
          <w:szCs w:val="24"/>
        </w:rPr>
        <w:t xml:space="preserve"> </w:t>
      </w:r>
      <w:r w:rsidRPr="00766857">
        <w:rPr>
          <w:rFonts w:cs="Times New Roman"/>
          <w:color w:val="000000"/>
          <w:szCs w:val="24"/>
        </w:rPr>
        <w:t>обязательна ссылка по тексту статьи.</w:t>
      </w:r>
    </w:p>
    <w:p w14:paraId="0539E803" w14:textId="77777777" w:rsidR="007D4B9A" w:rsidRDefault="007D4B9A" w:rsidP="00F32211">
      <w:pPr>
        <w:ind w:left="567" w:right="283" w:firstLine="680"/>
        <w:rPr>
          <w:rFonts w:cs="Times New Roman"/>
          <w:color w:val="000000"/>
          <w:sz w:val="24"/>
          <w:szCs w:val="24"/>
        </w:rPr>
      </w:pPr>
      <w:r w:rsidRPr="00766857">
        <w:rPr>
          <w:rFonts w:cs="Times New Roman"/>
          <w:color w:val="000000"/>
          <w:szCs w:val="24"/>
        </w:rPr>
        <w:t>Формулы – в стандартном редакторе формул Word. Графический материал (рисунки, чертежи, схемы, фотографии) представляются в тексте статьи (форматы JPG, TIF, GIF с разрешением не менее 300 точек на дюйм). Слово «Рисунок» пишется по центру (без абзацного отступа</w:t>
      </w:r>
      <w:r w:rsidRPr="007D4B9A">
        <w:rPr>
          <w:rFonts w:cs="Times New Roman"/>
          <w:color w:val="000000"/>
          <w:sz w:val="24"/>
          <w:szCs w:val="24"/>
        </w:rPr>
        <w:t>).</w:t>
      </w:r>
    </w:p>
    <w:p w14:paraId="19866880" w14:textId="77777777" w:rsidR="009F5E7F" w:rsidRDefault="009F5E7F" w:rsidP="00F32211">
      <w:pPr>
        <w:ind w:left="567" w:right="283" w:firstLine="680"/>
        <w:jc w:val="center"/>
        <w:rPr>
          <w:b/>
          <w:bCs/>
        </w:rPr>
      </w:pPr>
    </w:p>
    <w:p w14:paraId="3E8C4C02" w14:textId="77777777" w:rsidR="007D4B9A" w:rsidRDefault="007D4B9A" w:rsidP="00F32211">
      <w:pPr>
        <w:ind w:left="567" w:right="283" w:firstLine="680"/>
        <w:jc w:val="center"/>
        <w:rPr>
          <w:b/>
          <w:bCs/>
        </w:rPr>
      </w:pPr>
      <w:r w:rsidRPr="007D4B9A">
        <w:rPr>
          <w:b/>
          <w:bCs/>
        </w:rPr>
        <w:t>Структура статьи:</w:t>
      </w:r>
    </w:p>
    <w:p w14:paraId="274CC531" w14:textId="64A850CF" w:rsidR="007D4B9A" w:rsidRDefault="007D4B9A" w:rsidP="00F32211">
      <w:pPr>
        <w:ind w:left="567" w:right="283" w:firstLine="680"/>
      </w:pPr>
      <w:r w:rsidRPr="007D4B9A">
        <w:t>В левом верхнем углу документа (без отступа) располагается номер УДК.</w:t>
      </w:r>
      <w:r w:rsidR="00D53E5B">
        <w:t xml:space="preserve"> </w:t>
      </w:r>
      <w:r w:rsidRPr="007D4B9A">
        <w:t>Далее, через пустую строку, название статьи, которое печатается по центру</w:t>
      </w:r>
      <w:r w:rsidR="00D53E5B">
        <w:t xml:space="preserve"> </w:t>
      </w:r>
      <w:r w:rsidRPr="007D4B9A">
        <w:t>прописными буквами жирным шрифтом.</w:t>
      </w:r>
    </w:p>
    <w:p w14:paraId="7362E04A" w14:textId="77777777" w:rsidR="00D53E5B" w:rsidRDefault="007D4B9A" w:rsidP="00F32211">
      <w:pPr>
        <w:ind w:left="567" w:right="283" w:firstLine="680"/>
      </w:pPr>
      <w:r w:rsidRPr="007D4B9A">
        <w:lastRenderedPageBreak/>
        <w:t>После названия пропускается одна строка и по центру строчными буквами жирным</w:t>
      </w:r>
      <w:r>
        <w:t xml:space="preserve"> </w:t>
      </w:r>
      <w:r w:rsidRPr="007D4B9A">
        <w:t>шрифтом набираются фамилии и инициалы авторов с указанием степени и звания, далее по</w:t>
      </w:r>
      <w:r>
        <w:t xml:space="preserve"> </w:t>
      </w:r>
      <w:r w:rsidRPr="007D4B9A">
        <w:t>центру набирается наименование организации, город, страна.</w:t>
      </w:r>
      <w:r w:rsidR="00D53E5B">
        <w:t xml:space="preserve"> </w:t>
      </w:r>
      <w:r w:rsidRPr="007D4B9A">
        <w:t>Затем пропускается одна строка, приводится аннотация (до 10 строк) и перечисляются</w:t>
      </w:r>
      <w:r>
        <w:t xml:space="preserve"> </w:t>
      </w:r>
      <w:r w:rsidRPr="007D4B9A">
        <w:t>ключевые слова (5–7 слов), которые выделяются курсивом.</w:t>
      </w:r>
    </w:p>
    <w:p w14:paraId="4735A1D2" w14:textId="334364BB" w:rsidR="007D4B9A" w:rsidRDefault="007D4B9A" w:rsidP="00F32211">
      <w:pPr>
        <w:ind w:left="567" w:right="283" w:firstLine="680"/>
      </w:pPr>
      <w:r w:rsidRPr="007D4B9A">
        <w:t>Все вышеперечисленные пункты повторяются на английском языке.</w:t>
      </w:r>
    </w:p>
    <w:p w14:paraId="6F8DD7E4" w14:textId="77777777" w:rsidR="007D4B9A" w:rsidRDefault="007D4B9A" w:rsidP="00F32211">
      <w:pPr>
        <w:ind w:left="567" w:right="283" w:firstLine="680"/>
      </w:pPr>
      <w:r w:rsidRPr="007D4B9A">
        <w:t>Далее пропускается одна строка и набирается текст статьи.</w:t>
      </w:r>
    </w:p>
    <w:p w14:paraId="2FA04788" w14:textId="3571B257" w:rsidR="007D4B9A" w:rsidRDefault="007D4B9A" w:rsidP="00F32211">
      <w:pPr>
        <w:ind w:left="567" w:right="283" w:firstLine="680"/>
      </w:pPr>
      <w:r w:rsidRPr="007D4B9A">
        <w:t>После статьи через 1 пустую строку приводится список использ</w:t>
      </w:r>
      <w:r w:rsidR="00D53E5B">
        <w:t>ованн</w:t>
      </w:r>
      <w:r w:rsidRPr="007D4B9A">
        <w:t>ой литературы,</w:t>
      </w:r>
      <w:r>
        <w:t xml:space="preserve"> </w:t>
      </w:r>
      <w:r w:rsidRPr="007D4B9A">
        <w:t xml:space="preserve">оформленный по ГОСТ </w:t>
      </w:r>
      <w:r w:rsidR="00867EF5" w:rsidRPr="00867EF5">
        <w:t>7.1</w:t>
      </w:r>
      <w:r w:rsidR="00867EF5">
        <w:t>-</w:t>
      </w:r>
      <w:r w:rsidR="00867EF5" w:rsidRPr="00867EF5">
        <w:t>2003</w:t>
      </w:r>
      <w:r w:rsidRPr="007D4B9A">
        <w:t>. В тексте обязательны ссылки на источники (не более</w:t>
      </w:r>
      <w:r>
        <w:t xml:space="preserve"> </w:t>
      </w:r>
      <w:r w:rsidRPr="007D4B9A">
        <w:t>10) в квадратных скобках.</w:t>
      </w:r>
    </w:p>
    <w:p w14:paraId="51A0F466" w14:textId="77777777" w:rsidR="00CF37F6" w:rsidRDefault="00CF37F6" w:rsidP="007D4B9A">
      <w:pPr>
        <w:ind w:right="283" w:firstLine="680"/>
        <w:jc w:val="center"/>
        <w:rPr>
          <w:b/>
          <w:bCs/>
          <w:spacing w:val="40"/>
        </w:rPr>
      </w:pPr>
    </w:p>
    <w:p w14:paraId="428F527D" w14:textId="77777777" w:rsidR="00C9047D" w:rsidRDefault="00C9047D" w:rsidP="007D4B9A">
      <w:pPr>
        <w:ind w:right="283" w:firstLine="680"/>
        <w:jc w:val="center"/>
        <w:rPr>
          <w:b/>
          <w:bCs/>
          <w:spacing w:val="40"/>
        </w:rPr>
      </w:pPr>
    </w:p>
    <w:p w14:paraId="13DA96D8" w14:textId="7D2E9D71" w:rsidR="007D4B9A" w:rsidRPr="00ED4763" w:rsidRDefault="007D4B9A" w:rsidP="007D4B9A">
      <w:pPr>
        <w:ind w:right="283" w:firstLine="680"/>
        <w:jc w:val="center"/>
        <w:rPr>
          <w:b/>
          <w:bCs/>
          <w:spacing w:val="40"/>
        </w:rPr>
      </w:pPr>
      <w:r w:rsidRPr="00ED4763">
        <w:rPr>
          <w:b/>
          <w:bCs/>
          <w:spacing w:val="40"/>
        </w:rPr>
        <w:t>Пример оформления статьи:</w:t>
      </w:r>
    </w:p>
    <w:p w14:paraId="43D987B4" w14:textId="77777777" w:rsidR="007D4B9A" w:rsidRDefault="007D4B9A" w:rsidP="007D4B9A">
      <w:pPr>
        <w:ind w:right="283" w:firstLine="680"/>
        <w:jc w:val="center"/>
        <w:rPr>
          <w:b/>
          <w:bCs/>
        </w:rPr>
      </w:pPr>
    </w:p>
    <w:p w14:paraId="0B37D6D1" w14:textId="77777777" w:rsidR="007D4B9A" w:rsidRDefault="007D4B9A" w:rsidP="007D4B9A">
      <w:pPr>
        <w:ind w:firstLine="0"/>
        <w:rPr>
          <w:rFonts w:cs="Times New Roman"/>
          <w:color w:val="000000"/>
          <w:sz w:val="24"/>
          <w:szCs w:val="24"/>
        </w:rPr>
      </w:pPr>
      <w:r w:rsidRPr="007D4B9A">
        <w:rPr>
          <w:rFonts w:cs="Times New Roman"/>
          <w:color w:val="000000"/>
          <w:sz w:val="24"/>
          <w:szCs w:val="24"/>
        </w:rPr>
        <w:t>УДК 000000000000</w:t>
      </w:r>
    </w:p>
    <w:p w14:paraId="7838BBE8" w14:textId="77777777" w:rsidR="007D4B9A" w:rsidRDefault="007D4B9A" w:rsidP="007D4B9A">
      <w:pPr>
        <w:ind w:firstLine="0"/>
        <w:rPr>
          <w:rFonts w:cs="Times New Roman"/>
          <w:color w:val="000000"/>
          <w:sz w:val="24"/>
          <w:szCs w:val="24"/>
        </w:rPr>
      </w:pPr>
    </w:p>
    <w:p w14:paraId="338DA506" w14:textId="77777777" w:rsidR="007D4B9A" w:rsidRPr="00766857" w:rsidRDefault="007D4B9A" w:rsidP="007612C3">
      <w:pPr>
        <w:ind w:firstLine="0"/>
        <w:jc w:val="center"/>
        <w:rPr>
          <w:b/>
          <w:bCs/>
          <w:sz w:val="24"/>
          <w:szCs w:val="24"/>
        </w:rPr>
      </w:pPr>
      <w:r w:rsidRPr="00766857">
        <w:rPr>
          <w:b/>
          <w:bCs/>
          <w:sz w:val="24"/>
          <w:szCs w:val="24"/>
        </w:rPr>
        <w:t xml:space="preserve">ИННОВАЦИОННЫЕ ТЕХНОЛОГИИ В </w:t>
      </w:r>
      <w:r w:rsidR="00BB1564">
        <w:rPr>
          <w:b/>
          <w:bCs/>
          <w:sz w:val="24"/>
          <w:szCs w:val="24"/>
        </w:rPr>
        <w:t>ПТИЦЕВОДСТВЕ</w:t>
      </w:r>
    </w:p>
    <w:p w14:paraId="5C00A6D4" w14:textId="77777777" w:rsidR="007612C3" w:rsidRPr="00766857" w:rsidRDefault="007612C3" w:rsidP="007612C3">
      <w:pPr>
        <w:ind w:firstLine="0"/>
        <w:rPr>
          <w:b/>
          <w:bCs/>
          <w:sz w:val="24"/>
          <w:szCs w:val="24"/>
        </w:rPr>
      </w:pPr>
    </w:p>
    <w:p w14:paraId="200CF014" w14:textId="77777777" w:rsidR="007612C3" w:rsidRPr="00766857" w:rsidRDefault="007612C3" w:rsidP="007612C3">
      <w:pPr>
        <w:ind w:firstLine="0"/>
        <w:jc w:val="center"/>
        <w:rPr>
          <w:sz w:val="24"/>
          <w:szCs w:val="24"/>
        </w:rPr>
      </w:pPr>
      <w:r w:rsidRPr="00766857">
        <w:rPr>
          <w:b/>
          <w:bCs/>
          <w:sz w:val="24"/>
          <w:szCs w:val="24"/>
        </w:rPr>
        <w:t>Иванов Иван Иванович</w:t>
      </w:r>
      <w:r w:rsidRPr="00766857">
        <w:rPr>
          <w:sz w:val="24"/>
          <w:szCs w:val="24"/>
        </w:rPr>
        <w:t>, канд. с-х. наук, доцент,</w:t>
      </w:r>
    </w:p>
    <w:p w14:paraId="2B62F9AC" w14:textId="77777777" w:rsidR="007612C3" w:rsidRPr="00766857" w:rsidRDefault="007612C3" w:rsidP="007612C3">
      <w:pPr>
        <w:ind w:firstLine="0"/>
        <w:jc w:val="center"/>
        <w:rPr>
          <w:sz w:val="24"/>
          <w:szCs w:val="24"/>
        </w:rPr>
      </w:pPr>
      <w:r w:rsidRPr="00766857">
        <w:rPr>
          <w:b/>
          <w:bCs/>
          <w:sz w:val="24"/>
          <w:szCs w:val="24"/>
        </w:rPr>
        <w:t>Петров Петр Петрович</w:t>
      </w:r>
      <w:r w:rsidRPr="00766857">
        <w:rPr>
          <w:sz w:val="24"/>
          <w:szCs w:val="24"/>
        </w:rPr>
        <w:t>, студент</w:t>
      </w:r>
    </w:p>
    <w:p w14:paraId="0F10FD20" w14:textId="77777777" w:rsidR="007612C3" w:rsidRPr="00766857" w:rsidRDefault="007612C3" w:rsidP="007612C3">
      <w:pPr>
        <w:ind w:firstLine="0"/>
        <w:jc w:val="center"/>
        <w:rPr>
          <w:i/>
          <w:iCs/>
          <w:sz w:val="24"/>
          <w:szCs w:val="24"/>
        </w:rPr>
      </w:pPr>
      <w:r w:rsidRPr="00766857">
        <w:rPr>
          <w:i/>
          <w:iCs/>
          <w:sz w:val="24"/>
          <w:szCs w:val="24"/>
        </w:rPr>
        <w:t>Кубанский государственный аграрный университет имени И.Т. Трубилина</w:t>
      </w:r>
      <w:r w:rsidRPr="00766857">
        <w:rPr>
          <w:i/>
          <w:iCs/>
          <w:sz w:val="24"/>
          <w:szCs w:val="24"/>
        </w:rPr>
        <w:br/>
        <w:t>г. Краснодар, Россия</w:t>
      </w:r>
    </w:p>
    <w:p w14:paraId="19CB6C99" w14:textId="77777777" w:rsidR="007612C3" w:rsidRPr="00766857" w:rsidRDefault="007612C3" w:rsidP="007612C3">
      <w:pPr>
        <w:ind w:firstLine="567"/>
        <w:jc w:val="center"/>
        <w:rPr>
          <w:i/>
          <w:iCs/>
          <w:sz w:val="24"/>
          <w:szCs w:val="24"/>
        </w:rPr>
      </w:pPr>
    </w:p>
    <w:p w14:paraId="2C11F75C" w14:textId="26D5D9CA" w:rsidR="007612C3" w:rsidRPr="00267FAA" w:rsidRDefault="007612C3" w:rsidP="000B05FA">
      <w:pPr>
        <w:ind w:firstLine="567"/>
        <w:rPr>
          <w:rFonts w:cs="Times New Roman"/>
          <w:b/>
          <w:bCs/>
          <w:i/>
          <w:iCs/>
          <w:color w:val="000000"/>
          <w:sz w:val="24"/>
          <w:szCs w:val="24"/>
          <w:lang w:val="en-US"/>
        </w:rPr>
      </w:pPr>
      <w:r w:rsidRPr="00766857">
        <w:rPr>
          <w:rFonts w:cs="Times New Roman"/>
          <w:b/>
          <w:bCs/>
          <w:i/>
          <w:iCs/>
          <w:color w:val="000000"/>
          <w:sz w:val="24"/>
          <w:szCs w:val="24"/>
        </w:rPr>
        <w:t>Аннотация</w:t>
      </w:r>
      <w:r w:rsidRPr="00766857">
        <w:rPr>
          <w:rFonts w:cs="Times New Roman"/>
          <w:b/>
          <w:bCs/>
          <w:i/>
          <w:iCs/>
          <w:color w:val="000000"/>
          <w:sz w:val="24"/>
          <w:szCs w:val="24"/>
          <w:lang w:val="en-US"/>
        </w:rPr>
        <w:t>:</w:t>
      </w:r>
      <w:r w:rsidRPr="00766857">
        <w:rPr>
          <w:b/>
          <w:bCs/>
          <w:i/>
          <w:iCs/>
          <w:color w:val="000000"/>
          <w:sz w:val="24"/>
          <w:szCs w:val="24"/>
          <w:lang w:val="en-US"/>
        </w:rPr>
        <w:br/>
      </w:r>
      <w:r w:rsidR="008E1910" w:rsidRPr="00693C4E">
        <w:rPr>
          <w:rFonts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        </w:t>
      </w:r>
      <w:r w:rsidRPr="00766857">
        <w:rPr>
          <w:rFonts w:cs="Times New Roman"/>
          <w:b/>
          <w:bCs/>
          <w:i/>
          <w:iCs/>
          <w:color w:val="000000"/>
          <w:sz w:val="24"/>
          <w:szCs w:val="24"/>
        </w:rPr>
        <w:t>Ключевые</w:t>
      </w:r>
      <w:r w:rsidRPr="00766857">
        <w:rPr>
          <w:rFonts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r w:rsidRPr="00766857">
        <w:rPr>
          <w:rFonts w:cs="Times New Roman"/>
          <w:b/>
          <w:bCs/>
          <w:i/>
          <w:iCs/>
          <w:color w:val="000000"/>
          <w:sz w:val="24"/>
          <w:szCs w:val="24"/>
        </w:rPr>
        <w:t>слова</w:t>
      </w:r>
      <w:r w:rsidRPr="00766857">
        <w:rPr>
          <w:rFonts w:cs="Times New Roman"/>
          <w:b/>
          <w:bCs/>
          <w:i/>
          <w:iCs/>
          <w:color w:val="000000"/>
          <w:sz w:val="24"/>
          <w:szCs w:val="24"/>
          <w:lang w:val="en-US"/>
        </w:rPr>
        <w:t>:</w:t>
      </w:r>
    </w:p>
    <w:p w14:paraId="484B4CBA" w14:textId="77777777" w:rsidR="007612C3" w:rsidRPr="00766857" w:rsidRDefault="007612C3" w:rsidP="007612C3">
      <w:pPr>
        <w:ind w:firstLine="0"/>
        <w:jc w:val="center"/>
        <w:rPr>
          <w:rFonts w:cs="Times New Roman"/>
          <w:b/>
          <w:bCs/>
          <w:color w:val="000000"/>
          <w:sz w:val="24"/>
          <w:szCs w:val="24"/>
          <w:lang w:val="en-US"/>
        </w:rPr>
      </w:pPr>
      <w:r w:rsidRPr="00766857">
        <w:rPr>
          <w:b/>
          <w:bCs/>
          <w:i/>
          <w:iCs/>
          <w:color w:val="000000"/>
          <w:sz w:val="24"/>
          <w:szCs w:val="24"/>
          <w:lang w:val="en-US"/>
        </w:rPr>
        <w:br/>
      </w:r>
      <w:r w:rsidRPr="00766857">
        <w:rPr>
          <w:rFonts w:cs="Times New Roman"/>
          <w:b/>
          <w:bCs/>
          <w:color w:val="000000"/>
          <w:sz w:val="24"/>
          <w:szCs w:val="24"/>
          <w:lang w:val="en-US"/>
        </w:rPr>
        <w:t xml:space="preserve">INNOVATIVE TECHNOLOGIES IN THE </w:t>
      </w:r>
      <w:r w:rsidR="00BB1564" w:rsidRPr="00BB1564">
        <w:rPr>
          <w:rFonts w:cs="Times New Roman"/>
          <w:b/>
          <w:bCs/>
          <w:color w:val="000000"/>
          <w:sz w:val="24"/>
          <w:szCs w:val="24"/>
          <w:lang w:val="en-US"/>
        </w:rPr>
        <w:t>POULTRY PRODUCTION</w:t>
      </w:r>
    </w:p>
    <w:p w14:paraId="0BCB6047" w14:textId="605065F3" w:rsidR="007612C3" w:rsidRPr="00267FAA" w:rsidRDefault="007612C3" w:rsidP="007612C3">
      <w:pPr>
        <w:ind w:firstLine="0"/>
        <w:jc w:val="center"/>
        <w:rPr>
          <w:rFonts w:cs="Times New Roman"/>
          <w:i/>
          <w:iCs/>
          <w:color w:val="000000"/>
          <w:sz w:val="24"/>
          <w:szCs w:val="24"/>
          <w:lang w:val="en-US"/>
        </w:rPr>
      </w:pPr>
      <w:r w:rsidRPr="00766857">
        <w:rPr>
          <w:rFonts w:cs="Times New Roman"/>
          <w:b/>
          <w:bCs/>
          <w:color w:val="000000"/>
          <w:sz w:val="24"/>
          <w:szCs w:val="24"/>
          <w:lang w:val="en-US"/>
        </w:rPr>
        <w:t>Ivanov Ivan Ivanovich</w:t>
      </w:r>
      <w:r w:rsidRPr="00766857">
        <w:rPr>
          <w:rFonts w:cs="Times New Roman"/>
          <w:color w:val="000000"/>
          <w:sz w:val="24"/>
          <w:szCs w:val="24"/>
          <w:lang w:val="en-US"/>
        </w:rPr>
        <w:t xml:space="preserve">, candidate of </w:t>
      </w:r>
      <w:r w:rsidR="000B05FA">
        <w:rPr>
          <w:rFonts w:cs="Times New Roman"/>
          <w:color w:val="000000"/>
          <w:sz w:val="24"/>
          <w:szCs w:val="24"/>
          <w:lang w:val="en-US"/>
        </w:rPr>
        <w:t>Veterinary</w:t>
      </w:r>
      <w:r w:rsidRPr="00766857">
        <w:rPr>
          <w:rFonts w:cs="Times New Roman"/>
          <w:color w:val="000000"/>
          <w:sz w:val="24"/>
          <w:szCs w:val="24"/>
          <w:lang w:val="en-US"/>
        </w:rPr>
        <w:t xml:space="preserve"> Sciences, Associate Professor</w:t>
      </w:r>
      <w:r w:rsidRPr="00766857">
        <w:rPr>
          <w:color w:val="000000"/>
          <w:sz w:val="24"/>
          <w:szCs w:val="24"/>
          <w:lang w:val="en-US"/>
        </w:rPr>
        <w:br/>
      </w:r>
      <w:r w:rsidRPr="00766857">
        <w:rPr>
          <w:rFonts w:cs="Times New Roman"/>
          <w:b/>
          <w:bCs/>
          <w:color w:val="000000"/>
          <w:sz w:val="24"/>
          <w:szCs w:val="24"/>
          <w:lang w:val="en-US"/>
        </w:rPr>
        <w:t>Petrov Petr Petrovich</w:t>
      </w:r>
      <w:r w:rsidRPr="00766857">
        <w:rPr>
          <w:rFonts w:cs="Times New Roman"/>
          <w:color w:val="000000"/>
          <w:sz w:val="24"/>
          <w:szCs w:val="24"/>
          <w:lang w:val="en-US"/>
        </w:rPr>
        <w:t>, student</w:t>
      </w:r>
      <w:r w:rsidRPr="00766857">
        <w:rPr>
          <w:color w:val="000000"/>
          <w:sz w:val="24"/>
          <w:szCs w:val="24"/>
          <w:lang w:val="en-US"/>
        </w:rPr>
        <w:br/>
      </w:r>
      <w:r w:rsidRPr="00766857">
        <w:rPr>
          <w:rFonts w:cs="Times New Roman"/>
          <w:i/>
          <w:iCs/>
          <w:color w:val="000000"/>
          <w:sz w:val="24"/>
          <w:szCs w:val="24"/>
          <w:lang w:val="en-US"/>
        </w:rPr>
        <w:t xml:space="preserve">Kuban State Agrarian University named after I.T. </w:t>
      </w:r>
      <w:proofErr w:type="spellStart"/>
      <w:r w:rsidRPr="00766857">
        <w:rPr>
          <w:rFonts w:cs="Times New Roman"/>
          <w:i/>
          <w:iCs/>
          <w:color w:val="000000"/>
          <w:sz w:val="24"/>
          <w:szCs w:val="24"/>
          <w:lang w:val="en-US"/>
        </w:rPr>
        <w:t>Trubilin</w:t>
      </w:r>
      <w:proofErr w:type="spellEnd"/>
      <w:r w:rsidRPr="00766857">
        <w:rPr>
          <w:i/>
          <w:iCs/>
          <w:color w:val="000000"/>
          <w:sz w:val="24"/>
          <w:szCs w:val="24"/>
          <w:lang w:val="en-US"/>
        </w:rPr>
        <w:br/>
      </w:r>
      <w:r w:rsidRPr="00766857">
        <w:rPr>
          <w:rFonts w:cs="Times New Roman"/>
          <w:i/>
          <w:iCs/>
          <w:color w:val="000000"/>
          <w:sz w:val="24"/>
          <w:szCs w:val="24"/>
          <w:lang w:val="en-US"/>
        </w:rPr>
        <w:t>Krasnodar, Russia</w:t>
      </w:r>
    </w:p>
    <w:p w14:paraId="14393C11" w14:textId="77777777" w:rsidR="00766857" w:rsidRPr="00267FAA" w:rsidRDefault="00766857" w:rsidP="007612C3">
      <w:pPr>
        <w:ind w:firstLine="0"/>
        <w:jc w:val="center"/>
        <w:rPr>
          <w:rFonts w:cs="Times New Roman"/>
          <w:i/>
          <w:iCs/>
          <w:color w:val="000000"/>
          <w:sz w:val="24"/>
          <w:szCs w:val="24"/>
          <w:lang w:val="en-US"/>
        </w:rPr>
      </w:pPr>
    </w:p>
    <w:p w14:paraId="31CAC425" w14:textId="77777777" w:rsidR="000B05FA" w:rsidRPr="00CF37F6" w:rsidRDefault="000B05FA" w:rsidP="00766857">
      <w:pPr>
        <w:ind w:firstLine="567"/>
        <w:rPr>
          <w:b/>
          <w:bCs/>
          <w:i/>
          <w:iCs/>
          <w:sz w:val="24"/>
          <w:szCs w:val="24"/>
        </w:rPr>
      </w:pPr>
      <w:proofErr w:type="spellStart"/>
      <w:r w:rsidRPr="000B05FA">
        <w:rPr>
          <w:b/>
          <w:bCs/>
          <w:i/>
          <w:iCs/>
          <w:sz w:val="24"/>
          <w:szCs w:val="24"/>
        </w:rPr>
        <w:t>Abstract</w:t>
      </w:r>
      <w:proofErr w:type="spellEnd"/>
      <w:r w:rsidRPr="000B05FA">
        <w:rPr>
          <w:b/>
          <w:bCs/>
          <w:i/>
          <w:iCs/>
          <w:sz w:val="24"/>
          <w:szCs w:val="24"/>
        </w:rPr>
        <w:t xml:space="preserve">: </w:t>
      </w:r>
    </w:p>
    <w:p w14:paraId="2570DB84" w14:textId="23774625" w:rsidR="000B05FA" w:rsidRPr="00CF37F6" w:rsidRDefault="000B05FA" w:rsidP="00766857">
      <w:pPr>
        <w:ind w:firstLine="567"/>
        <w:rPr>
          <w:rFonts w:cs="Times New Roman"/>
          <w:b/>
          <w:bCs/>
          <w:i/>
          <w:iCs/>
          <w:color w:val="000000"/>
          <w:sz w:val="22"/>
          <w:szCs w:val="22"/>
        </w:rPr>
      </w:pPr>
      <w:proofErr w:type="spellStart"/>
      <w:r w:rsidRPr="000B05FA">
        <w:rPr>
          <w:b/>
          <w:bCs/>
          <w:i/>
          <w:iCs/>
          <w:sz w:val="24"/>
          <w:szCs w:val="24"/>
        </w:rPr>
        <w:t>Keywords</w:t>
      </w:r>
      <w:proofErr w:type="spellEnd"/>
      <w:r w:rsidRPr="000B05FA">
        <w:rPr>
          <w:b/>
          <w:bCs/>
          <w:i/>
          <w:iCs/>
          <w:sz w:val="24"/>
          <w:szCs w:val="24"/>
        </w:rPr>
        <w:t>:</w:t>
      </w:r>
    </w:p>
    <w:p w14:paraId="64F569F1" w14:textId="77777777" w:rsidR="000B05FA" w:rsidRPr="00CF37F6" w:rsidRDefault="000B05FA" w:rsidP="00766857">
      <w:pPr>
        <w:ind w:firstLine="567"/>
        <w:rPr>
          <w:rFonts w:cs="Times New Roman"/>
          <w:color w:val="000000"/>
          <w:sz w:val="24"/>
          <w:szCs w:val="24"/>
        </w:rPr>
      </w:pPr>
    </w:p>
    <w:p w14:paraId="72C21B75" w14:textId="75A20DB9" w:rsidR="00766857" w:rsidRPr="00766857" w:rsidRDefault="00766857" w:rsidP="00766857">
      <w:pPr>
        <w:ind w:firstLine="567"/>
        <w:rPr>
          <w:rFonts w:cs="Times New Roman"/>
          <w:color w:val="000000"/>
          <w:sz w:val="24"/>
          <w:szCs w:val="24"/>
        </w:rPr>
      </w:pPr>
      <w:r w:rsidRPr="00766857">
        <w:rPr>
          <w:rFonts w:cs="Times New Roman"/>
          <w:color w:val="000000"/>
          <w:sz w:val="24"/>
          <w:szCs w:val="24"/>
        </w:rPr>
        <w:t>&lt;…Текст статьи…&gt;</w:t>
      </w:r>
    </w:p>
    <w:p w14:paraId="1BA45C0E" w14:textId="77777777" w:rsidR="00766857" w:rsidRPr="00766857" w:rsidRDefault="00766857" w:rsidP="00766857">
      <w:pPr>
        <w:ind w:firstLine="567"/>
        <w:rPr>
          <w:rFonts w:cs="Times New Roman"/>
          <w:color w:val="000000"/>
          <w:sz w:val="24"/>
          <w:szCs w:val="24"/>
        </w:rPr>
      </w:pPr>
      <w:r w:rsidRPr="00766857">
        <w:rPr>
          <w:rFonts w:cs="Times New Roman"/>
          <w:color w:val="000000"/>
          <w:sz w:val="24"/>
          <w:szCs w:val="24"/>
        </w:rPr>
        <w:t>В таблице 1 приведены данные ....</w:t>
      </w:r>
    </w:p>
    <w:p w14:paraId="0B6C4501" w14:textId="0539757D" w:rsidR="00766857" w:rsidRDefault="00766857" w:rsidP="00766857">
      <w:pPr>
        <w:ind w:firstLine="567"/>
        <w:rPr>
          <w:rFonts w:cs="Times New Roman"/>
          <w:color w:val="000000"/>
          <w:sz w:val="24"/>
          <w:szCs w:val="24"/>
        </w:rPr>
      </w:pPr>
      <w:r w:rsidRPr="00766857">
        <w:rPr>
          <w:color w:val="000000"/>
        </w:rPr>
        <w:br/>
      </w:r>
      <w:r w:rsidR="008E1910">
        <w:rPr>
          <w:rFonts w:cs="Times New Roman"/>
          <w:color w:val="000000"/>
          <w:sz w:val="24"/>
          <w:szCs w:val="24"/>
        </w:rPr>
        <w:t xml:space="preserve">    </w:t>
      </w:r>
      <w:r w:rsidRPr="00766857">
        <w:rPr>
          <w:rFonts w:cs="Times New Roman"/>
          <w:color w:val="000000"/>
          <w:sz w:val="24"/>
          <w:szCs w:val="24"/>
        </w:rPr>
        <w:t>Таблица 1 – Название</w:t>
      </w:r>
    </w:p>
    <w:tbl>
      <w:tblPr>
        <w:tblStyle w:val="afb"/>
        <w:tblW w:w="0" w:type="auto"/>
        <w:tblInd w:w="392" w:type="dxa"/>
        <w:tblLook w:val="04A0" w:firstRow="1" w:lastRow="0" w:firstColumn="1" w:lastColumn="0" w:noHBand="0" w:noVBand="1"/>
      </w:tblPr>
      <w:tblGrid>
        <w:gridCol w:w="1654"/>
        <w:gridCol w:w="2037"/>
        <w:gridCol w:w="2037"/>
        <w:gridCol w:w="2038"/>
        <w:gridCol w:w="2038"/>
      </w:tblGrid>
      <w:tr w:rsidR="00766857" w14:paraId="299E27F3" w14:textId="77777777" w:rsidTr="008E1910">
        <w:tc>
          <w:tcPr>
            <w:tcW w:w="1692" w:type="dxa"/>
          </w:tcPr>
          <w:p w14:paraId="539FE884" w14:textId="77777777" w:rsidR="00766857" w:rsidRDefault="00766857" w:rsidP="00766857">
            <w:pPr>
              <w:ind w:firstLine="0"/>
            </w:pPr>
          </w:p>
        </w:tc>
        <w:tc>
          <w:tcPr>
            <w:tcW w:w="2084" w:type="dxa"/>
          </w:tcPr>
          <w:p w14:paraId="38A7EFCA" w14:textId="77777777" w:rsidR="00766857" w:rsidRDefault="00766857" w:rsidP="00766857">
            <w:pPr>
              <w:ind w:firstLine="0"/>
            </w:pPr>
          </w:p>
        </w:tc>
        <w:tc>
          <w:tcPr>
            <w:tcW w:w="2084" w:type="dxa"/>
          </w:tcPr>
          <w:p w14:paraId="1DA6D813" w14:textId="77777777" w:rsidR="00766857" w:rsidRDefault="00766857" w:rsidP="00766857">
            <w:pPr>
              <w:ind w:firstLine="0"/>
            </w:pPr>
          </w:p>
        </w:tc>
        <w:tc>
          <w:tcPr>
            <w:tcW w:w="2085" w:type="dxa"/>
          </w:tcPr>
          <w:p w14:paraId="24BC1384" w14:textId="77777777" w:rsidR="00766857" w:rsidRDefault="00766857" w:rsidP="00766857">
            <w:pPr>
              <w:ind w:firstLine="0"/>
            </w:pPr>
          </w:p>
        </w:tc>
        <w:tc>
          <w:tcPr>
            <w:tcW w:w="2085" w:type="dxa"/>
          </w:tcPr>
          <w:p w14:paraId="5E4574C9" w14:textId="77777777" w:rsidR="00766857" w:rsidRDefault="00766857" w:rsidP="00766857">
            <w:pPr>
              <w:ind w:firstLine="0"/>
            </w:pPr>
          </w:p>
        </w:tc>
      </w:tr>
      <w:tr w:rsidR="00766857" w14:paraId="2A01B097" w14:textId="77777777" w:rsidTr="008E1910">
        <w:tc>
          <w:tcPr>
            <w:tcW w:w="1692" w:type="dxa"/>
          </w:tcPr>
          <w:p w14:paraId="336F6274" w14:textId="77777777" w:rsidR="00766857" w:rsidRDefault="00766857" w:rsidP="00766857">
            <w:pPr>
              <w:ind w:firstLine="0"/>
            </w:pPr>
          </w:p>
        </w:tc>
        <w:tc>
          <w:tcPr>
            <w:tcW w:w="2084" w:type="dxa"/>
          </w:tcPr>
          <w:p w14:paraId="5320D96D" w14:textId="77777777" w:rsidR="00766857" w:rsidRDefault="00766857" w:rsidP="00766857">
            <w:pPr>
              <w:ind w:firstLine="0"/>
            </w:pPr>
          </w:p>
        </w:tc>
        <w:tc>
          <w:tcPr>
            <w:tcW w:w="2084" w:type="dxa"/>
          </w:tcPr>
          <w:p w14:paraId="2E4209E8" w14:textId="77777777" w:rsidR="00766857" w:rsidRDefault="00766857" w:rsidP="00766857">
            <w:pPr>
              <w:ind w:firstLine="0"/>
            </w:pPr>
          </w:p>
        </w:tc>
        <w:tc>
          <w:tcPr>
            <w:tcW w:w="2085" w:type="dxa"/>
          </w:tcPr>
          <w:p w14:paraId="3682E4EB" w14:textId="77777777" w:rsidR="00766857" w:rsidRDefault="00766857" w:rsidP="00766857">
            <w:pPr>
              <w:ind w:firstLine="0"/>
            </w:pPr>
          </w:p>
        </w:tc>
        <w:tc>
          <w:tcPr>
            <w:tcW w:w="2085" w:type="dxa"/>
          </w:tcPr>
          <w:p w14:paraId="5694EAD4" w14:textId="77777777" w:rsidR="00766857" w:rsidRDefault="00766857" w:rsidP="00766857">
            <w:pPr>
              <w:ind w:firstLine="0"/>
            </w:pPr>
          </w:p>
        </w:tc>
      </w:tr>
    </w:tbl>
    <w:p w14:paraId="1DE06813" w14:textId="77777777" w:rsidR="00766857" w:rsidRDefault="00766857" w:rsidP="00766857">
      <w:pPr>
        <w:ind w:firstLine="567"/>
      </w:pPr>
    </w:p>
    <w:p w14:paraId="450564DD" w14:textId="77777777" w:rsidR="00766857" w:rsidRDefault="00766857" w:rsidP="00766857">
      <w:pPr>
        <w:ind w:firstLine="567"/>
        <w:rPr>
          <w:rFonts w:cs="Times New Roman"/>
          <w:color w:val="000000"/>
          <w:sz w:val="24"/>
          <w:szCs w:val="24"/>
        </w:rPr>
      </w:pPr>
      <w:r w:rsidRPr="00766857">
        <w:rPr>
          <w:rFonts w:cs="Times New Roman"/>
          <w:color w:val="000000"/>
          <w:sz w:val="24"/>
          <w:szCs w:val="24"/>
        </w:rPr>
        <w:t>Исходя из приведенных данных (табл. 1) можно сделать вывод....</w:t>
      </w:r>
    </w:p>
    <w:p w14:paraId="7AFB4275" w14:textId="77777777" w:rsidR="00766857" w:rsidRDefault="00766857" w:rsidP="00766857">
      <w:pPr>
        <w:ind w:firstLine="567"/>
        <w:rPr>
          <w:rFonts w:cs="Times New Roman"/>
          <w:color w:val="000000"/>
          <w:sz w:val="24"/>
          <w:szCs w:val="24"/>
        </w:rPr>
      </w:pPr>
      <w:r w:rsidRPr="00766857">
        <w:rPr>
          <w:rFonts w:cs="Times New Roman"/>
          <w:color w:val="000000"/>
          <w:sz w:val="24"/>
          <w:szCs w:val="24"/>
        </w:rPr>
        <w:t>На рисунке 1 приведены данные ....</w:t>
      </w:r>
    </w:p>
    <w:p w14:paraId="143169FC" w14:textId="77777777" w:rsidR="00766857" w:rsidRDefault="00766857" w:rsidP="00766857">
      <w:pPr>
        <w:ind w:firstLine="567"/>
        <w:rPr>
          <w:rFonts w:cs="Times New Roman"/>
          <w:color w:val="000000"/>
          <w:sz w:val="24"/>
          <w:szCs w:val="24"/>
        </w:rPr>
      </w:pPr>
    </w:p>
    <w:p w14:paraId="46BB962E" w14:textId="77777777" w:rsidR="00766857" w:rsidRDefault="00766857" w:rsidP="00766857">
      <w:pPr>
        <w:ind w:firstLine="567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E3486D" wp14:editId="175E69A6">
            <wp:extent cx="2905885" cy="970498"/>
            <wp:effectExtent l="0" t="0" r="27940" b="2032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57D2DF1" w14:textId="77777777" w:rsidR="00766857" w:rsidRDefault="00766857" w:rsidP="00766857">
      <w:pPr>
        <w:ind w:firstLine="567"/>
        <w:jc w:val="center"/>
        <w:rPr>
          <w:sz w:val="24"/>
        </w:rPr>
      </w:pPr>
      <w:r w:rsidRPr="00766857">
        <w:rPr>
          <w:sz w:val="24"/>
        </w:rPr>
        <w:t>Рисунок 1 – Название</w:t>
      </w:r>
    </w:p>
    <w:p w14:paraId="4E58381D" w14:textId="77777777" w:rsidR="00766857" w:rsidRDefault="00766857" w:rsidP="00766857">
      <w:pPr>
        <w:ind w:firstLine="567"/>
        <w:jc w:val="center"/>
        <w:rPr>
          <w:sz w:val="24"/>
        </w:rPr>
      </w:pPr>
    </w:p>
    <w:p w14:paraId="296D87E7" w14:textId="112DD413" w:rsidR="00766857" w:rsidRDefault="007F1D39" w:rsidP="00766857">
      <w:pPr>
        <w:ind w:firstLine="567"/>
        <w:rPr>
          <w:rFonts w:cs="Times New Roman"/>
          <w:color w:val="000000"/>
          <w:sz w:val="24"/>
          <w:szCs w:val="24"/>
        </w:rPr>
      </w:pPr>
      <w:r w:rsidRPr="007F1D39">
        <w:rPr>
          <w:rFonts w:cs="Times New Roman"/>
          <w:color w:val="000000"/>
          <w:sz w:val="24"/>
          <w:szCs w:val="24"/>
        </w:rPr>
        <w:t>Для определения содержания микроорганизмов в 1 м</w:t>
      </w:r>
      <w:r w:rsidRPr="007F1D39">
        <w:rPr>
          <w:rFonts w:cs="Times New Roman"/>
          <w:color w:val="000000"/>
          <w:sz w:val="24"/>
          <w:szCs w:val="24"/>
          <w:vertAlign w:val="superscript"/>
        </w:rPr>
        <w:t>3</w:t>
      </w:r>
      <w:r w:rsidRPr="007F1D39">
        <w:rPr>
          <w:rFonts w:cs="Times New Roman"/>
          <w:color w:val="000000"/>
          <w:sz w:val="24"/>
          <w:szCs w:val="24"/>
        </w:rPr>
        <w:t xml:space="preserve"> пользуются формулой</w:t>
      </w:r>
      <w:r w:rsidR="00766857" w:rsidRPr="00766857">
        <w:rPr>
          <w:rFonts w:cs="Times New Roman"/>
          <w:color w:val="000000"/>
          <w:sz w:val="24"/>
          <w:szCs w:val="24"/>
        </w:rPr>
        <w:t>:</w:t>
      </w:r>
    </w:p>
    <w:p w14:paraId="6A037AD0" w14:textId="77777777" w:rsidR="007F1D39" w:rsidRDefault="007F1D39" w:rsidP="00766857">
      <w:pPr>
        <w:ind w:firstLine="567"/>
        <w:rPr>
          <w:rFonts w:cs="Times New Roman"/>
          <w:color w:val="000000"/>
          <w:sz w:val="24"/>
          <w:szCs w:val="24"/>
        </w:rPr>
      </w:pPr>
    </w:p>
    <w:p w14:paraId="228B6BDC" w14:textId="3CCF9040" w:rsidR="007F1D39" w:rsidRPr="00BB1564" w:rsidRDefault="007F1D39" w:rsidP="00BB1564">
      <w:pPr>
        <w:ind w:firstLine="567"/>
        <w:jc w:val="center"/>
        <w:rPr>
          <w:rFonts w:cs="Times New Roman"/>
          <w:color w:val="000000"/>
          <w:sz w:val="24"/>
          <w:szCs w:val="24"/>
        </w:rPr>
      </w:pP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Х=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4"/>
                <w:szCs w:val="24"/>
                <w:lang w:val="en-US"/>
              </w:rPr>
              <m:t>a</m:t>
            </m:r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∙100∙5∙100</m:t>
            </m:r>
          </m:num>
          <m:den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S∙T</m:t>
            </m:r>
          </m:den>
        </m:f>
        <m:r>
          <w:rPr>
            <w:rFonts w:ascii="Cambria Math" w:hAnsi="Cambria Math" w:cs="Times New Roman"/>
            <w:color w:val="000000"/>
            <w:sz w:val="24"/>
            <w:szCs w:val="24"/>
          </w:rPr>
          <m:t>,</m:t>
        </m:r>
      </m:oMath>
      <w:r w:rsidR="00BB1564">
        <w:rPr>
          <w:rFonts w:eastAsiaTheme="minorEastAsia" w:cs="Times New Roman"/>
          <w:color w:val="000000"/>
          <w:sz w:val="24"/>
          <w:szCs w:val="24"/>
        </w:rPr>
        <w:tab/>
      </w:r>
      <w:r w:rsidR="00AF3F75" w:rsidRPr="00F24461">
        <w:rPr>
          <w:rFonts w:cs="Times New Roman"/>
          <w:color w:val="000000"/>
          <w:sz w:val="24"/>
          <w:szCs w:val="24"/>
        </w:rPr>
        <w:t>где</w:t>
      </w:r>
      <w:r w:rsidR="00AF3F75">
        <w:rPr>
          <w:rFonts w:eastAsiaTheme="minorEastAsia" w:cs="Times New Roman"/>
          <w:color w:val="000000"/>
          <w:sz w:val="24"/>
          <w:szCs w:val="24"/>
        </w:rPr>
        <w:t xml:space="preserve"> </w:t>
      </w:r>
    </w:p>
    <w:p w14:paraId="59B598C8" w14:textId="77777777" w:rsidR="009F5E7F" w:rsidRDefault="009F5E7F" w:rsidP="00766857">
      <w:pPr>
        <w:ind w:firstLine="567"/>
        <w:rPr>
          <w:rFonts w:cs="Times New Roman"/>
          <w:color w:val="000000"/>
          <w:sz w:val="24"/>
          <w:szCs w:val="24"/>
        </w:rPr>
      </w:pPr>
    </w:p>
    <w:p w14:paraId="26B323E6" w14:textId="1D7C8C90" w:rsidR="00766857" w:rsidRDefault="00F24461" w:rsidP="00AF3F75">
      <w:pPr>
        <w:ind w:firstLine="567"/>
        <w:rPr>
          <w:rFonts w:cs="Times New Roman"/>
          <w:color w:val="000000"/>
          <w:sz w:val="24"/>
          <w:szCs w:val="24"/>
        </w:rPr>
      </w:pPr>
      <w:r w:rsidRPr="00F24461">
        <w:rPr>
          <w:rFonts w:cs="Times New Roman"/>
          <w:color w:val="000000"/>
          <w:sz w:val="24"/>
          <w:szCs w:val="24"/>
        </w:rPr>
        <w:t>а – число выросших в чашках колоний (среднее из двух)</w:t>
      </w:r>
      <w:r w:rsidR="00BB1564">
        <w:rPr>
          <w:rFonts w:cs="Times New Roman"/>
          <w:color w:val="000000"/>
          <w:sz w:val="24"/>
          <w:szCs w:val="24"/>
        </w:rPr>
        <w:t>;</w:t>
      </w:r>
    </w:p>
    <w:p w14:paraId="4174EFF8" w14:textId="125E934B" w:rsidR="00BB1564" w:rsidRPr="00BB1564" w:rsidRDefault="00BB1564" w:rsidP="00AF3F75">
      <w:pPr>
        <w:ind w:firstLine="567"/>
        <w:rPr>
          <w:rFonts w:cs="Times New Roman"/>
          <w:iCs/>
          <w:color w:val="000000"/>
          <w:sz w:val="24"/>
          <w:szCs w:val="24"/>
        </w:rPr>
      </w:pPr>
      <w:r w:rsidRPr="00BB1564">
        <w:rPr>
          <w:rFonts w:cs="Times New Roman"/>
          <w:iCs/>
          <w:color w:val="000000"/>
          <w:sz w:val="24"/>
          <w:szCs w:val="24"/>
        </w:rPr>
        <w:t>S – площадь чашки Петри, см</w:t>
      </w:r>
      <w:r w:rsidRPr="00BB1564">
        <w:rPr>
          <w:rFonts w:cs="Times New Roman"/>
          <w:iCs/>
          <w:color w:val="000000"/>
          <w:sz w:val="24"/>
          <w:szCs w:val="24"/>
          <w:vertAlign w:val="superscript"/>
        </w:rPr>
        <w:t>2</w:t>
      </w:r>
      <w:r w:rsidRPr="00BB1564">
        <w:rPr>
          <w:rFonts w:cs="Times New Roman"/>
          <w:iCs/>
          <w:color w:val="000000"/>
          <w:sz w:val="24"/>
          <w:szCs w:val="24"/>
        </w:rPr>
        <w:t>;</w:t>
      </w:r>
    </w:p>
    <w:p w14:paraId="3E26C686" w14:textId="53179E14" w:rsidR="00BB1564" w:rsidRPr="00BB1564" w:rsidRDefault="00BB1564" w:rsidP="00AF3F75">
      <w:pPr>
        <w:ind w:firstLine="567"/>
        <w:rPr>
          <w:rFonts w:cs="Times New Roman"/>
          <w:iCs/>
          <w:color w:val="000000"/>
          <w:sz w:val="24"/>
          <w:szCs w:val="24"/>
        </w:rPr>
      </w:pPr>
      <w:r w:rsidRPr="00BB1564">
        <w:rPr>
          <w:rFonts w:cs="Times New Roman"/>
          <w:iCs/>
          <w:color w:val="000000"/>
          <w:sz w:val="24"/>
          <w:szCs w:val="24"/>
        </w:rPr>
        <w:t>Т – время экспозиции, мин;</w:t>
      </w:r>
    </w:p>
    <w:p w14:paraId="709ADCD1" w14:textId="231251F3" w:rsidR="00BB1564" w:rsidRPr="00BB1564" w:rsidRDefault="00BB1564" w:rsidP="00AF3F75">
      <w:pPr>
        <w:ind w:firstLine="567"/>
        <w:rPr>
          <w:rFonts w:cs="Times New Roman"/>
          <w:iCs/>
          <w:color w:val="000000"/>
          <w:sz w:val="24"/>
          <w:szCs w:val="24"/>
        </w:rPr>
      </w:pPr>
      <w:r w:rsidRPr="00BB1564">
        <w:rPr>
          <w:rFonts w:cs="Times New Roman"/>
          <w:iCs/>
          <w:color w:val="000000"/>
          <w:sz w:val="24"/>
          <w:szCs w:val="24"/>
        </w:rPr>
        <w:t>100 – пересчет площади чашки на 100 см</w:t>
      </w:r>
      <w:r w:rsidRPr="00BB1564">
        <w:rPr>
          <w:rFonts w:cs="Times New Roman"/>
          <w:iCs/>
          <w:color w:val="000000"/>
          <w:sz w:val="24"/>
          <w:szCs w:val="24"/>
          <w:vertAlign w:val="superscript"/>
        </w:rPr>
        <w:t>2</w:t>
      </w:r>
      <w:r w:rsidRPr="00BB1564">
        <w:rPr>
          <w:rFonts w:cs="Times New Roman"/>
          <w:iCs/>
          <w:color w:val="000000"/>
          <w:sz w:val="24"/>
          <w:szCs w:val="24"/>
        </w:rPr>
        <w:t>;</w:t>
      </w:r>
    </w:p>
    <w:p w14:paraId="00162B7A" w14:textId="6B4C8867" w:rsidR="00BB1564" w:rsidRPr="00BB1564" w:rsidRDefault="00BB1564" w:rsidP="00AF3F75">
      <w:pPr>
        <w:ind w:firstLine="567"/>
        <w:rPr>
          <w:rFonts w:cs="Times New Roman"/>
          <w:iCs/>
          <w:color w:val="000000"/>
          <w:sz w:val="24"/>
          <w:szCs w:val="24"/>
        </w:rPr>
      </w:pPr>
      <w:r w:rsidRPr="00BB1564">
        <w:rPr>
          <w:rFonts w:cs="Times New Roman"/>
          <w:iCs/>
          <w:color w:val="000000"/>
          <w:sz w:val="24"/>
          <w:szCs w:val="24"/>
        </w:rPr>
        <w:t>5 – время экспозиции, мин;</w:t>
      </w:r>
    </w:p>
    <w:p w14:paraId="6D8E8A02" w14:textId="7219CFFA" w:rsidR="00BB1564" w:rsidRDefault="00BB1564" w:rsidP="00AF3F75">
      <w:pPr>
        <w:ind w:firstLine="567"/>
        <w:rPr>
          <w:rFonts w:cs="Times New Roman"/>
          <w:iCs/>
          <w:color w:val="000000"/>
          <w:sz w:val="24"/>
          <w:szCs w:val="24"/>
        </w:rPr>
      </w:pPr>
      <w:r w:rsidRPr="00BB1564">
        <w:rPr>
          <w:rFonts w:cs="Times New Roman"/>
          <w:iCs/>
          <w:color w:val="000000"/>
          <w:sz w:val="24"/>
          <w:szCs w:val="24"/>
        </w:rPr>
        <w:t>100 – пересчет на 1 м</w:t>
      </w:r>
      <w:r w:rsidRPr="00BB1564">
        <w:rPr>
          <w:rFonts w:cs="Times New Roman"/>
          <w:iCs/>
          <w:color w:val="000000"/>
          <w:sz w:val="24"/>
          <w:szCs w:val="24"/>
          <w:vertAlign w:val="superscript"/>
        </w:rPr>
        <w:t>3</w:t>
      </w:r>
      <w:r w:rsidRPr="00BB1564">
        <w:rPr>
          <w:rFonts w:cs="Times New Roman"/>
          <w:iCs/>
          <w:color w:val="000000"/>
          <w:sz w:val="24"/>
          <w:szCs w:val="24"/>
        </w:rPr>
        <w:t xml:space="preserve"> воздуха</w:t>
      </w:r>
      <w:r>
        <w:rPr>
          <w:rFonts w:cs="Times New Roman"/>
          <w:iCs/>
          <w:color w:val="000000"/>
          <w:sz w:val="24"/>
          <w:szCs w:val="24"/>
        </w:rPr>
        <w:t>.</w:t>
      </w:r>
    </w:p>
    <w:p w14:paraId="105172C1" w14:textId="77777777" w:rsidR="00BB1564" w:rsidRDefault="00BB1564" w:rsidP="00BB1564">
      <w:pPr>
        <w:ind w:left="567" w:hanging="567"/>
        <w:rPr>
          <w:rFonts w:cs="Times New Roman"/>
          <w:iCs/>
          <w:color w:val="000000"/>
          <w:sz w:val="24"/>
          <w:szCs w:val="24"/>
        </w:rPr>
      </w:pPr>
    </w:p>
    <w:p w14:paraId="1FAC1954" w14:textId="6B409047" w:rsidR="00BB1564" w:rsidRDefault="00BB1564" w:rsidP="00ED4763">
      <w:pPr>
        <w:ind w:firstLine="0"/>
        <w:jc w:val="center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Л</w:t>
      </w:r>
      <w:r w:rsidRPr="00BB1564">
        <w:rPr>
          <w:rFonts w:cs="Times New Roman"/>
          <w:b/>
          <w:bCs/>
          <w:color w:val="000000"/>
          <w:sz w:val="24"/>
          <w:szCs w:val="24"/>
        </w:rPr>
        <w:t>итература</w:t>
      </w:r>
    </w:p>
    <w:p w14:paraId="28545C5F" w14:textId="430965FC" w:rsidR="00BB1564" w:rsidRDefault="00BB1564" w:rsidP="0070192E">
      <w:pPr>
        <w:ind w:firstLine="567"/>
        <w:rPr>
          <w:rFonts w:cs="Times New Roman"/>
          <w:color w:val="000000"/>
          <w:sz w:val="24"/>
          <w:szCs w:val="24"/>
        </w:rPr>
      </w:pPr>
      <w:r w:rsidRPr="00BB1564">
        <w:rPr>
          <w:rFonts w:cs="Times New Roman"/>
          <w:color w:val="000000"/>
          <w:sz w:val="24"/>
          <w:szCs w:val="24"/>
        </w:rPr>
        <w:t xml:space="preserve">1. </w:t>
      </w:r>
      <w:r w:rsidR="00A64188" w:rsidRPr="00A64188">
        <w:rPr>
          <w:rFonts w:cs="Times New Roman"/>
          <w:color w:val="000000"/>
          <w:sz w:val="24"/>
          <w:szCs w:val="24"/>
        </w:rPr>
        <w:t>Новикова</w:t>
      </w:r>
      <w:r w:rsidR="00867EF5">
        <w:rPr>
          <w:rFonts w:cs="Times New Roman"/>
          <w:color w:val="000000"/>
          <w:sz w:val="24"/>
          <w:szCs w:val="24"/>
        </w:rPr>
        <w:t>,</w:t>
      </w:r>
      <w:r w:rsidR="00A64188" w:rsidRPr="00A64188">
        <w:rPr>
          <w:rFonts w:cs="Times New Roman"/>
          <w:color w:val="000000"/>
          <w:sz w:val="24"/>
          <w:szCs w:val="24"/>
        </w:rPr>
        <w:t xml:space="preserve"> О. Кормовые добавки для профилактики бактериальных болезней в птицеводстве / O. Новикова, A. Сафонов // Эффективное животноводство. – 2019. – № 4 (152). – C. 57–60.</w:t>
      </w:r>
    </w:p>
    <w:p w14:paraId="47686C79" w14:textId="5A9A4C96" w:rsidR="00BB1564" w:rsidRDefault="00BB1564" w:rsidP="0070192E">
      <w:pPr>
        <w:ind w:firstLine="567"/>
        <w:rPr>
          <w:rFonts w:cs="Times New Roman"/>
          <w:color w:val="000000"/>
          <w:sz w:val="24"/>
          <w:szCs w:val="24"/>
        </w:rPr>
      </w:pPr>
      <w:r w:rsidRPr="00BB1564">
        <w:rPr>
          <w:rFonts w:cs="Times New Roman"/>
          <w:color w:val="000000"/>
          <w:sz w:val="24"/>
          <w:szCs w:val="24"/>
        </w:rPr>
        <w:t xml:space="preserve">2. </w:t>
      </w:r>
      <w:r>
        <w:rPr>
          <w:rFonts w:cs="Times New Roman"/>
          <w:color w:val="000000"/>
          <w:sz w:val="24"/>
          <w:szCs w:val="24"/>
        </w:rPr>
        <w:t>Горковенко</w:t>
      </w:r>
      <w:r w:rsidR="00867EF5">
        <w:rPr>
          <w:rFonts w:cs="Times New Roman"/>
          <w:color w:val="000000"/>
          <w:sz w:val="24"/>
          <w:szCs w:val="24"/>
        </w:rPr>
        <w:t>,</w:t>
      </w:r>
      <w:r>
        <w:rPr>
          <w:rFonts w:cs="Times New Roman"/>
          <w:color w:val="000000"/>
          <w:sz w:val="24"/>
          <w:szCs w:val="24"/>
        </w:rPr>
        <w:t xml:space="preserve"> Н. Е. Кормовые добавки для регуляции иммунобиологического статуса и продуктивности сельскохозяйственной </w:t>
      </w:r>
      <w:proofErr w:type="gramStart"/>
      <w:r>
        <w:rPr>
          <w:rFonts w:cs="Times New Roman"/>
          <w:color w:val="000000"/>
          <w:sz w:val="24"/>
          <w:szCs w:val="24"/>
        </w:rPr>
        <w:t>птицы</w:t>
      </w:r>
      <w:r w:rsidRPr="00BB1564">
        <w:rPr>
          <w:rFonts w:cs="Times New Roman"/>
          <w:color w:val="000000"/>
          <w:sz w:val="24"/>
          <w:szCs w:val="24"/>
        </w:rPr>
        <w:t xml:space="preserve"> :</w:t>
      </w:r>
      <w:proofErr w:type="gramEnd"/>
      <w:r w:rsidRPr="00BB1564">
        <w:rPr>
          <w:rFonts w:cs="Times New Roman"/>
          <w:color w:val="000000"/>
          <w:sz w:val="24"/>
          <w:szCs w:val="24"/>
        </w:rPr>
        <w:t xml:space="preserve"> монография. </w:t>
      </w:r>
      <w:proofErr w:type="gramStart"/>
      <w:r w:rsidRPr="00BB1564">
        <w:rPr>
          <w:rFonts w:cs="Times New Roman"/>
          <w:color w:val="000000"/>
          <w:sz w:val="24"/>
          <w:szCs w:val="24"/>
        </w:rPr>
        <w:t>Краснодар :</w:t>
      </w:r>
      <w:proofErr w:type="gramEnd"/>
      <w:r w:rsidRPr="00BB1564">
        <w:rPr>
          <w:rFonts w:cs="Times New Roman"/>
          <w:color w:val="000000"/>
          <w:sz w:val="24"/>
          <w:szCs w:val="24"/>
        </w:rPr>
        <w:t xml:space="preserve"> КубГАУ, 20</w:t>
      </w:r>
      <w:r>
        <w:rPr>
          <w:rFonts w:cs="Times New Roman"/>
          <w:color w:val="000000"/>
          <w:sz w:val="24"/>
          <w:szCs w:val="24"/>
        </w:rPr>
        <w:t>23</w:t>
      </w:r>
      <w:r w:rsidRPr="00BB1564">
        <w:rPr>
          <w:rFonts w:cs="Times New Roman"/>
          <w:color w:val="000000"/>
          <w:sz w:val="24"/>
          <w:szCs w:val="24"/>
        </w:rPr>
        <w:t>. – 1</w:t>
      </w:r>
      <w:r>
        <w:rPr>
          <w:rFonts w:cs="Times New Roman"/>
          <w:color w:val="000000"/>
          <w:sz w:val="24"/>
          <w:szCs w:val="24"/>
        </w:rPr>
        <w:t>14</w:t>
      </w:r>
      <w:r w:rsidRPr="00BB1564">
        <w:rPr>
          <w:rFonts w:cs="Times New Roman"/>
          <w:color w:val="000000"/>
          <w:sz w:val="24"/>
          <w:szCs w:val="24"/>
        </w:rPr>
        <w:t xml:space="preserve"> с.</w:t>
      </w:r>
    </w:p>
    <w:p w14:paraId="73CB47FB" w14:textId="791E423A" w:rsidR="009F73E5" w:rsidRDefault="009F73E5" w:rsidP="0070192E">
      <w:pPr>
        <w:ind w:firstLine="567"/>
        <w:rPr>
          <w:rFonts w:cs="Times New Roman"/>
          <w:iCs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3. </w:t>
      </w:r>
      <w:r w:rsidR="000A09D6" w:rsidRPr="000A09D6">
        <w:rPr>
          <w:rFonts w:cs="Times New Roman"/>
          <w:iCs/>
          <w:color w:val="000000"/>
          <w:sz w:val="24"/>
          <w:szCs w:val="24"/>
        </w:rPr>
        <w:t>Манукян</w:t>
      </w:r>
      <w:r w:rsidR="00867EF5">
        <w:rPr>
          <w:rFonts w:cs="Times New Roman"/>
          <w:iCs/>
          <w:color w:val="000000"/>
          <w:sz w:val="24"/>
          <w:szCs w:val="24"/>
        </w:rPr>
        <w:t>,</w:t>
      </w:r>
      <w:r w:rsidR="000A09D6" w:rsidRPr="000A09D6">
        <w:rPr>
          <w:rFonts w:cs="Times New Roman"/>
          <w:iCs/>
          <w:color w:val="000000"/>
          <w:sz w:val="24"/>
          <w:szCs w:val="24"/>
        </w:rPr>
        <w:t xml:space="preserve"> В. А. Применение ферментативного пробиотика в кормлении цыплят-бройлеров / В. А. Манукян, М. Е. Дмитриева, Г. Ю. Лаптев, [и др.] // Птица и </w:t>
      </w:r>
      <w:proofErr w:type="spellStart"/>
      <w:r w:rsidR="000A09D6" w:rsidRPr="000A09D6">
        <w:rPr>
          <w:rFonts w:cs="Times New Roman"/>
          <w:iCs/>
          <w:color w:val="000000"/>
          <w:sz w:val="24"/>
          <w:szCs w:val="24"/>
        </w:rPr>
        <w:t>птицепродукты</w:t>
      </w:r>
      <w:proofErr w:type="spellEnd"/>
      <w:r w:rsidR="000A09D6" w:rsidRPr="000A09D6">
        <w:rPr>
          <w:rFonts w:cs="Times New Roman"/>
          <w:iCs/>
          <w:color w:val="000000"/>
          <w:sz w:val="24"/>
          <w:szCs w:val="24"/>
        </w:rPr>
        <w:t>. – 2013. – № 5. – С. 22–24.</w:t>
      </w:r>
    </w:p>
    <w:p w14:paraId="48AA2E26" w14:textId="5A71E70B" w:rsidR="0035252D" w:rsidRPr="009F73E5" w:rsidRDefault="0035252D" w:rsidP="0070192E">
      <w:pPr>
        <w:ind w:firstLine="567"/>
        <w:rPr>
          <w:rFonts w:cs="Times New Roman"/>
          <w:color w:val="000000"/>
          <w:sz w:val="24"/>
          <w:szCs w:val="24"/>
        </w:rPr>
      </w:pPr>
      <w:r>
        <w:rPr>
          <w:rFonts w:cs="Times New Roman"/>
          <w:iCs/>
          <w:color w:val="000000"/>
          <w:sz w:val="24"/>
          <w:szCs w:val="24"/>
        </w:rPr>
        <w:t xml:space="preserve">4. </w:t>
      </w:r>
      <w:r w:rsidR="000A09D6" w:rsidRPr="000A09D6">
        <w:rPr>
          <w:rFonts w:cs="Times New Roman"/>
          <w:bCs/>
          <w:iCs/>
          <w:color w:val="000000"/>
          <w:sz w:val="24"/>
          <w:szCs w:val="24"/>
        </w:rPr>
        <w:t>Бондаренко</w:t>
      </w:r>
      <w:r w:rsidR="00867EF5">
        <w:rPr>
          <w:rFonts w:cs="Times New Roman"/>
          <w:bCs/>
          <w:iCs/>
          <w:color w:val="000000"/>
          <w:sz w:val="24"/>
          <w:szCs w:val="24"/>
        </w:rPr>
        <w:t>,</w:t>
      </w:r>
      <w:r w:rsidR="000A09D6" w:rsidRPr="000A09D6">
        <w:rPr>
          <w:rFonts w:cs="Times New Roman"/>
          <w:bCs/>
          <w:iCs/>
          <w:color w:val="000000"/>
          <w:sz w:val="24"/>
          <w:szCs w:val="24"/>
        </w:rPr>
        <w:t xml:space="preserve"> Н. Н. Использование </w:t>
      </w:r>
      <w:proofErr w:type="spellStart"/>
      <w:r w:rsidR="000A09D6" w:rsidRPr="000A09D6">
        <w:rPr>
          <w:rFonts w:cs="Times New Roman"/>
          <w:bCs/>
          <w:iCs/>
          <w:color w:val="000000"/>
          <w:sz w:val="24"/>
          <w:szCs w:val="24"/>
        </w:rPr>
        <w:t>пребиотического</w:t>
      </w:r>
      <w:proofErr w:type="spellEnd"/>
      <w:r w:rsidR="000A09D6" w:rsidRPr="000A09D6">
        <w:rPr>
          <w:rFonts w:cs="Times New Roman"/>
          <w:bCs/>
          <w:iCs/>
          <w:color w:val="000000"/>
          <w:sz w:val="24"/>
          <w:szCs w:val="24"/>
        </w:rPr>
        <w:t xml:space="preserve"> препарата </w:t>
      </w:r>
      <w:proofErr w:type="spellStart"/>
      <w:r w:rsidR="000A09D6" w:rsidRPr="000A09D6">
        <w:rPr>
          <w:rFonts w:cs="Times New Roman"/>
          <w:bCs/>
          <w:iCs/>
          <w:color w:val="000000"/>
          <w:sz w:val="24"/>
          <w:szCs w:val="24"/>
        </w:rPr>
        <w:t>Агримос</w:t>
      </w:r>
      <w:proofErr w:type="spellEnd"/>
      <w:r w:rsidR="000A09D6" w:rsidRPr="000A09D6">
        <w:rPr>
          <w:rFonts w:cs="Times New Roman"/>
          <w:bCs/>
          <w:iCs/>
          <w:color w:val="000000"/>
          <w:sz w:val="24"/>
          <w:szCs w:val="24"/>
        </w:rPr>
        <w:t xml:space="preserve"> при выращивании цыплят-бройлеров / Н. Н. Бондаренко, Н. В. Меренкова, С. Н. </w:t>
      </w:r>
      <w:proofErr w:type="spellStart"/>
      <w:r w:rsidR="000A09D6" w:rsidRPr="000A09D6">
        <w:rPr>
          <w:rFonts w:cs="Times New Roman"/>
          <w:bCs/>
          <w:iCs/>
          <w:color w:val="000000"/>
          <w:sz w:val="24"/>
          <w:szCs w:val="24"/>
        </w:rPr>
        <w:t>Забашта</w:t>
      </w:r>
      <w:proofErr w:type="spellEnd"/>
      <w:r w:rsidR="000A09D6" w:rsidRPr="000A09D6">
        <w:rPr>
          <w:rFonts w:cs="Times New Roman"/>
          <w:bCs/>
          <w:iCs/>
          <w:color w:val="000000"/>
          <w:sz w:val="24"/>
          <w:szCs w:val="24"/>
        </w:rPr>
        <w:t>. – Научное обеспечение агропромышленного комплекса. Сб</w:t>
      </w:r>
      <w:r w:rsidR="00A44525">
        <w:rPr>
          <w:rFonts w:cs="Times New Roman"/>
          <w:bCs/>
          <w:iCs/>
          <w:color w:val="000000"/>
          <w:sz w:val="24"/>
          <w:szCs w:val="24"/>
        </w:rPr>
        <w:t>.</w:t>
      </w:r>
      <w:r w:rsidR="000A09D6" w:rsidRPr="000A09D6">
        <w:rPr>
          <w:rFonts w:cs="Times New Roman"/>
          <w:bCs/>
          <w:iCs/>
          <w:color w:val="000000"/>
          <w:sz w:val="24"/>
          <w:szCs w:val="24"/>
        </w:rPr>
        <w:t xml:space="preserve"> тез</w:t>
      </w:r>
      <w:r w:rsidR="00A44525">
        <w:rPr>
          <w:rFonts w:cs="Times New Roman"/>
          <w:bCs/>
          <w:iCs/>
          <w:color w:val="000000"/>
          <w:sz w:val="24"/>
          <w:szCs w:val="24"/>
        </w:rPr>
        <w:t>.</w:t>
      </w:r>
      <w:r w:rsidR="000A09D6" w:rsidRPr="000A09D6">
        <w:rPr>
          <w:rFonts w:cs="Times New Roman"/>
          <w:bCs/>
          <w:iCs/>
          <w:color w:val="000000"/>
          <w:sz w:val="24"/>
          <w:szCs w:val="24"/>
        </w:rPr>
        <w:t xml:space="preserve"> по материалам </w:t>
      </w:r>
      <w:proofErr w:type="spellStart"/>
      <w:r w:rsidR="000A09D6" w:rsidRPr="000A09D6">
        <w:rPr>
          <w:rFonts w:cs="Times New Roman"/>
          <w:bCs/>
          <w:iCs/>
          <w:color w:val="000000"/>
          <w:sz w:val="24"/>
          <w:szCs w:val="24"/>
        </w:rPr>
        <w:t>Всерос</w:t>
      </w:r>
      <w:proofErr w:type="spellEnd"/>
      <w:r w:rsidR="00A44525">
        <w:rPr>
          <w:rFonts w:cs="Times New Roman"/>
          <w:bCs/>
          <w:iCs/>
          <w:color w:val="000000"/>
          <w:sz w:val="24"/>
          <w:szCs w:val="24"/>
        </w:rPr>
        <w:t>.</w:t>
      </w:r>
      <w:r w:rsidR="000A09D6" w:rsidRPr="000A09D6">
        <w:rPr>
          <w:rFonts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0A09D6" w:rsidRPr="000A09D6">
        <w:rPr>
          <w:rFonts w:cs="Times New Roman"/>
          <w:bCs/>
          <w:iCs/>
          <w:color w:val="000000"/>
          <w:sz w:val="24"/>
          <w:szCs w:val="24"/>
        </w:rPr>
        <w:t>конф</w:t>
      </w:r>
      <w:proofErr w:type="spellEnd"/>
      <w:r w:rsidR="000A09D6" w:rsidRPr="000A09D6">
        <w:rPr>
          <w:rFonts w:cs="Times New Roman"/>
          <w:bCs/>
          <w:iCs/>
          <w:color w:val="000000"/>
          <w:sz w:val="24"/>
          <w:szCs w:val="24"/>
        </w:rPr>
        <w:t xml:space="preserve">. Ответственный за выпуск А. Г. </w:t>
      </w:r>
      <w:proofErr w:type="spellStart"/>
      <w:r w:rsidR="000A09D6" w:rsidRPr="000A09D6">
        <w:rPr>
          <w:rFonts w:cs="Times New Roman"/>
          <w:bCs/>
          <w:iCs/>
          <w:color w:val="000000"/>
          <w:sz w:val="24"/>
          <w:szCs w:val="24"/>
        </w:rPr>
        <w:t>Кощаев</w:t>
      </w:r>
      <w:proofErr w:type="spellEnd"/>
      <w:r w:rsidR="000A09D6" w:rsidRPr="000A09D6">
        <w:rPr>
          <w:rFonts w:cs="Times New Roman"/>
          <w:bCs/>
          <w:iCs/>
          <w:color w:val="000000"/>
          <w:sz w:val="24"/>
          <w:szCs w:val="24"/>
        </w:rPr>
        <w:t>, 2019. – С. 436–437.</w:t>
      </w:r>
    </w:p>
    <w:p w14:paraId="4C3D527E" w14:textId="58955DBF" w:rsidR="009F73E5" w:rsidRPr="00BB1564" w:rsidRDefault="009F73E5" w:rsidP="00BB1564">
      <w:pPr>
        <w:ind w:firstLine="567"/>
        <w:rPr>
          <w:rFonts w:cs="Times New Roman"/>
          <w:color w:val="000000"/>
          <w:sz w:val="24"/>
          <w:szCs w:val="24"/>
        </w:rPr>
      </w:pPr>
    </w:p>
    <w:p w14:paraId="0C162E22" w14:textId="77777777" w:rsidR="00BB1564" w:rsidRDefault="00BB1564" w:rsidP="007F1D39">
      <w:pPr>
        <w:ind w:left="567" w:hanging="567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</w:p>
    <w:p w14:paraId="1929D7E3" w14:textId="7510EDC6" w:rsidR="0070192E" w:rsidRDefault="0006671B" w:rsidP="0006671B">
      <w:pPr>
        <w:ind w:left="567" w:hanging="567"/>
        <w:jc w:val="center"/>
        <w:rPr>
          <w:b/>
          <w:bCs/>
        </w:rPr>
      </w:pPr>
      <w:r w:rsidRPr="0006671B">
        <w:rPr>
          <w:b/>
          <w:bCs/>
        </w:rPr>
        <w:t>Заявка на участие в конференции</w:t>
      </w:r>
    </w:p>
    <w:p w14:paraId="06E47B79" w14:textId="77777777" w:rsidR="00FA3210" w:rsidRDefault="00FA3210" w:rsidP="0006671B">
      <w:pPr>
        <w:ind w:left="567" w:hanging="567"/>
        <w:jc w:val="center"/>
        <w:rPr>
          <w:b/>
          <w:bCs/>
        </w:rPr>
      </w:pPr>
    </w:p>
    <w:tbl>
      <w:tblPr>
        <w:tblStyle w:val="afb"/>
        <w:tblW w:w="0" w:type="auto"/>
        <w:tblInd w:w="250" w:type="dxa"/>
        <w:tblLook w:val="04A0" w:firstRow="1" w:lastRow="0" w:firstColumn="1" w:lastColumn="0" w:noHBand="0" w:noVBand="1"/>
      </w:tblPr>
      <w:tblGrid>
        <w:gridCol w:w="3782"/>
        <w:gridCol w:w="6164"/>
      </w:tblGrid>
      <w:tr w:rsidR="00A56734" w14:paraId="5D4C0F66" w14:textId="77777777" w:rsidTr="00E22C8F">
        <w:tc>
          <w:tcPr>
            <w:tcW w:w="3782" w:type="dxa"/>
          </w:tcPr>
          <w:p w14:paraId="0F4D09A9" w14:textId="3C684392" w:rsidR="00A56734" w:rsidRPr="0006671B" w:rsidRDefault="00A56734" w:rsidP="0006671B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06671B">
              <w:rPr>
                <w:rFonts w:cs="Times New Roman"/>
                <w:color w:val="000000"/>
                <w:sz w:val="24"/>
                <w:szCs w:val="24"/>
              </w:rPr>
              <w:t xml:space="preserve">Фамилия </w:t>
            </w:r>
          </w:p>
        </w:tc>
        <w:tc>
          <w:tcPr>
            <w:tcW w:w="6164" w:type="dxa"/>
          </w:tcPr>
          <w:p w14:paraId="197857DD" w14:textId="6581E53D" w:rsidR="00A56734" w:rsidRPr="000B05FA" w:rsidRDefault="00A56734" w:rsidP="00A56734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0B05FA">
              <w:rPr>
                <w:rFonts w:cs="Times New Roman"/>
                <w:color w:val="000000"/>
                <w:sz w:val="24"/>
                <w:szCs w:val="24"/>
              </w:rPr>
              <w:t xml:space="preserve">Иванов </w:t>
            </w:r>
          </w:p>
        </w:tc>
      </w:tr>
      <w:tr w:rsidR="00A56734" w14:paraId="0E4D4354" w14:textId="77777777" w:rsidTr="00E22C8F">
        <w:tc>
          <w:tcPr>
            <w:tcW w:w="3782" w:type="dxa"/>
          </w:tcPr>
          <w:p w14:paraId="49F793CC" w14:textId="1A70F834" w:rsidR="00A56734" w:rsidRPr="0006671B" w:rsidRDefault="00A56734" w:rsidP="0006671B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06671B">
              <w:rPr>
                <w:rFonts w:cs="Times New Roman"/>
                <w:color w:val="000000"/>
                <w:sz w:val="24"/>
                <w:szCs w:val="24"/>
              </w:rPr>
              <w:t xml:space="preserve">Имя </w:t>
            </w:r>
          </w:p>
        </w:tc>
        <w:tc>
          <w:tcPr>
            <w:tcW w:w="6164" w:type="dxa"/>
          </w:tcPr>
          <w:p w14:paraId="39EDC77C" w14:textId="05E847B8" w:rsidR="00A56734" w:rsidRPr="000B05FA" w:rsidRDefault="00A56734" w:rsidP="00A56734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0B05FA">
              <w:rPr>
                <w:rFonts w:cs="Times New Roman"/>
                <w:color w:val="000000"/>
                <w:sz w:val="24"/>
                <w:szCs w:val="24"/>
              </w:rPr>
              <w:t xml:space="preserve">Иван </w:t>
            </w:r>
          </w:p>
        </w:tc>
      </w:tr>
      <w:tr w:rsidR="00A56734" w14:paraId="3A8F202E" w14:textId="77777777" w:rsidTr="00E22C8F">
        <w:tc>
          <w:tcPr>
            <w:tcW w:w="3782" w:type="dxa"/>
          </w:tcPr>
          <w:p w14:paraId="451C94A1" w14:textId="64017504" w:rsidR="00A56734" w:rsidRPr="0006671B" w:rsidRDefault="00A56734" w:rsidP="0006671B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06671B">
              <w:rPr>
                <w:rFonts w:cs="Times New Roman"/>
                <w:color w:val="000000"/>
                <w:sz w:val="24"/>
                <w:szCs w:val="24"/>
              </w:rPr>
              <w:t xml:space="preserve">Отчество </w:t>
            </w:r>
          </w:p>
        </w:tc>
        <w:tc>
          <w:tcPr>
            <w:tcW w:w="6164" w:type="dxa"/>
          </w:tcPr>
          <w:p w14:paraId="747EB748" w14:textId="3EC31964" w:rsidR="00A56734" w:rsidRPr="000B05FA" w:rsidRDefault="00A56734" w:rsidP="00A56734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0B05FA">
              <w:rPr>
                <w:rFonts w:cs="Times New Roman"/>
                <w:color w:val="000000"/>
                <w:sz w:val="24"/>
                <w:szCs w:val="24"/>
              </w:rPr>
              <w:t xml:space="preserve">Иванович </w:t>
            </w:r>
          </w:p>
        </w:tc>
      </w:tr>
      <w:tr w:rsidR="00A56734" w14:paraId="2A41730A" w14:textId="77777777" w:rsidTr="00E22C8F">
        <w:tc>
          <w:tcPr>
            <w:tcW w:w="3782" w:type="dxa"/>
          </w:tcPr>
          <w:p w14:paraId="49A3BDB4" w14:textId="67959F21" w:rsidR="00A56734" w:rsidRPr="0006671B" w:rsidRDefault="00A56734" w:rsidP="0006671B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0B05FA">
              <w:rPr>
                <w:rFonts w:cs="Times New Roman"/>
                <w:color w:val="000000"/>
                <w:sz w:val="24"/>
                <w:szCs w:val="24"/>
              </w:rPr>
              <w:t>Место работы (полное название)</w:t>
            </w:r>
          </w:p>
        </w:tc>
        <w:tc>
          <w:tcPr>
            <w:tcW w:w="6164" w:type="dxa"/>
          </w:tcPr>
          <w:p w14:paraId="29B18ED0" w14:textId="74413F8F" w:rsidR="00A56734" w:rsidRPr="000B05FA" w:rsidRDefault="00A56734" w:rsidP="00A56734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0B05FA">
              <w:rPr>
                <w:rFonts w:cs="Times New Roman"/>
                <w:color w:val="000000"/>
                <w:sz w:val="24"/>
                <w:szCs w:val="24"/>
              </w:rPr>
              <w:t>ФГБОУ ВО «Кубанский государственный аграрный университет имени И.Т. Трубилина»</w:t>
            </w:r>
          </w:p>
        </w:tc>
      </w:tr>
      <w:tr w:rsidR="00A56734" w14:paraId="076EF643" w14:textId="77777777" w:rsidTr="00E22C8F">
        <w:tc>
          <w:tcPr>
            <w:tcW w:w="3782" w:type="dxa"/>
          </w:tcPr>
          <w:p w14:paraId="1FD26898" w14:textId="5C6771DF" w:rsidR="00A56734" w:rsidRPr="0006671B" w:rsidRDefault="00A56734" w:rsidP="0006671B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0B05FA">
              <w:rPr>
                <w:rFonts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6164" w:type="dxa"/>
          </w:tcPr>
          <w:p w14:paraId="66034790" w14:textId="1FA442BE" w:rsidR="00A56734" w:rsidRPr="000B05FA" w:rsidRDefault="00A56734" w:rsidP="00A56734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0B05FA">
              <w:rPr>
                <w:rFonts w:cs="Times New Roman"/>
                <w:color w:val="000000"/>
                <w:sz w:val="24"/>
                <w:szCs w:val="24"/>
              </w:rPr>
              <w:t>доцент</w:t>
            </w:r>
          </w:p>
        </w:tc>
      </w:tr>
      <w:tr w:rsidR="00A56734" w14:paraId="43D63F3B" w14:textId="77777777" w:rsidTr="00E22C8F">
        <w:tc>
          <w:tcPr>
            <w:tcW w:w="3782" w:type="dxa"/>
          </w:tcPr>
          <w:p w14:paraId="46EA0F01" w14:textId="69EEAD2F" w:rsidR="00A56734" w:rsidRPr="0006671B" w:rsidRDefault="00A56734" w:rsidP="0006671B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0B05FA">
              <w:rPr>
                <w:rFonts w:cs="Times New Roman"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6164" w:type="dxa"/>
          </w:tcPr>
          <w:p w14:paraId="1C4E68B7" w14:textId="199DFFF4" w:rsidR="00A56734" w:rsidRPr="000B05FA" w:rsidRDefault="00A56734" w:rsidP="00A56734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кандидат ветеринарных наук</w:t>
            </w:r>
          </w:p>
        </w:tc>
      </w:tr>
      <w:tr w:rsidR="00A56734" w14:paraId="72DB6C6E" w14:textId="77777777" w:rsidTr="00E22C8F">
        <w:tc>
          <w:tcPr>
            <w:tcW w:w="3782" w:type="dxa"/>
          </w:tcPr>
          <w:p w14:paraId="0D44807F" w14:textId="2B51F918" w:rsidR="00A56734" w:rsidRPr="0006671B" w:rsidRDefault="00A56734" w:rsidP="0006671B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0B05FA">
              <w:rPr>
                <w:rFonts w:cs="Times New Roman"/>
                <w:color w:val="000000"/>
                <w:sz w:val="24"/>
                <w:szCs w:val="24"/>
              </w:rPr>
              <w:t>Ученое звание</w:t>
            </w:r>
          </w:p>
        </w:tc>
        <w:tc>
          <w:tcPr>
            <w:tcW w:w="6164" w:type="dxa"/>
          </w:tcPr>
          <w:p w14:paraId="1802353F" w14:textId="7D47B619" w:rsidR="00A56734" w:rsidRPr="000B05FA" w:rsidRDefault="00A56734" w:rsidP="00A56734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доцент</w:t>
            </w:r>
          </w:p>
        </w:tc>
      </w:tr>
      <w:tr w:rsidR="00A56734" w14:paraId="226B78DB" w14:textId="77777777" w:rsidTr="00E22C8F">
        <w:tc>
          <w:tcPr>
            <w:tcW w:w="3782" w:type="dxa"/>
          </w:tcPr>
          <w:p w14:paraId="73EADB1A" w14:textId="1B81E20D" w:rsidR="00A56734" w:rsidRPr="000B05FA" w:rsidRDefault="00A56734" w:rsidP="0006671B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0B05FA">
              <w:rPr>
                <w:rFonts w:cs="Times New Roman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6164" w:type="dxa"/>
          </w:tcPr>
          <w:p w14:paraId="13E4757A" w14:textId="6C2AA1A4" w:rsidR="00A56734" w:rsidRPr="000B05FA" w:rsidRDefault="00A56734" w:rsidP="00A56734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+0 000 000 00 00</w:t>
            </w:r>
          </w:p>
        </w:tc>
      </w:tr>
      <w:tr w:rsidR="00A56734" w14:paraId="27AA0D9D" w14:textId="77777777" w:rsidTr="00E22C8F">
        <w:tc>
          <w:tcPr>
            <w:tcW w:w="3782" w:type="dxa"/>
          </w:tcPr>
          <w:p w14:paraId="19B29CE4" w14:textId="38163D1E" w:rsidR="00A56734" w:rsidRPr="000B05FA" w:rsidRDefault="00A56734" w:rsidP="000B05FA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0B05FA">
              <w:rPr>
                <w:sz w:val="24"/>
                <w:szCs w:val="24"/>
              </w:rPr>
              <w:t xml:space="preserve">E-mail </w:t>
            </w:r>
          </w:p>
        </w:tc>
        <w:tc>
          <w:tcPr>
            <w:tcW w:w="6164" w:type="dxa"/>
          </w:tcPr>
          <w:p w14:paraId="7439959D" w14:textId="1E04B8C4" w:rsidR="00A56734" w:rsidRPr="000B05FA" w:rsidRDefault="00A56734" w:rsidP="00A56734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…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@mail.ru</w:t>
            </w:r>
          </w:p>
        </w:tc>
      </w:tr>
      <w:tr w:rsidR="000B05FA" w14:paraId="6FD60B84" w14:textId="77777777" w:rsidTr="00E22C8F">
        <w:tc>
          <w:tcPr>
            <w:tcW w:w="3782" w:type="dxa"/>
            <w:tcBorders>
              <w:bottom w:val="single" w:sz="4" w:space="0" w:color="auto"/>
            </w:tcBorders>
          </w:tcPr>
          <w:p w14:paraId="08F26D86" w14:textId="48336AF6" w:rsidR="000B05FA" w:rsidRPr="000B05FA" w:rsidRDefault="000B05FA" w:rsidP="000B05FA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0B05FA">
              <w:rPr>
                <w:sz w:val="24"/>
                <w:szCs w:val="24"/>
              </w:rPr>
              <w:t>Название статьи</w:t>
            </w:r>
          </w:p>
        </w:tc>
        <w:tc>
          <w:tcPr>
            <w:tcW w:w="6164" w:type="dxa"/>
            <w:tcBorders>
              <w:bottom w:val="single" w:sz="4" w:space="0" w:color="auto"/>
            </w:tcBorders>
            <w:vAlign w:val="center"/>
          </w:tcPr>
          <w:p w14:paraId="66D40BD0" w14:textId="0ED164F8" w:rsidR="000B05FA" w:rsidRPr="000B05FA" w:rsidRDefault="000B05FA" w:rsidP="00A56734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0B05FA">
              <w:rPr>
                <w:rFonts w:cs="Times New Roman"/>
                <w:color w:val="000000"/>
                <w:sz w:val="24"/>
                <w:szCs w:val="24"/>
              </w:rPr>
              <w:t>ИННОВАЦИОННЫЕ ТЕХНОЛОГИИ В ПТИЦЕВОДСТВЕ</w:t>
            </w:r>
          </w:p>
        </w:tc>
      </w:tr>
      <w:tr w:rsidR="000B05FA" w14:paraId="19AE8001" w14:textId="77777777" w:rsidTr="00E22C8F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5ACB" w14:textId="1570DC0C" w:rsidR="000B05FA" w:rsidRPr="000B05FA" w:rsidRDefault="000B05FA" w:rsidP="0006671B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0B05FA">
              <w:rPr>
                <w:rFonts w:cs="Times New Roman"/>
                <w:color w:val="000000"/>
                <w:sz w:val="24"/>
                <w:szCs w:val="24"/>
              </w:rPr>
              <w:t>Научное направление (см. перечень в</w:t>
            </w:r>
            <w:r w:rsidR="00E22C8F">
              <w:rPr>
                <w:rFonts w:cs="Times New Roman"/>
                <w:color w:val="000000"/>
                <w:sz w:val="24"/>
                <w:szCs w:val="24"/>
              </w:rPr>
              <w:t>ыше</w:t>
            </w:r>
            <w:r>
              <w:rPr>
                <w:rFonts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C356" w14:textId="696212D3" w:rsidR="000B05FA" w:rsidRPr="00FA3210" w:rsidRDefault="000B05FA" w:rsidP="00FA3210">
            <w:pPr>
              <w:ind w:firstLine="0"/>
              <w:jc w:val="left"/>
              <w:rPr>
                <w:rFonts w:cs="Times New Roman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E22C8F" w14:paraId="38066E04" w14:textId="77777777" w:rsidTr="00E22C8F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758E" w14:textId="532ABC38" w:rsidR="00E22C8F" w:rsidRPr="000B05FA" w:rsidRDefault="00E22C8F" w:rsidP="0006671B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Форма участия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887F" w14:textId="45A91E1C" w:rsidR="00E22C8F" w:rsidRPr="00E22C8F" w:rsidRDefault="00E22C8F" w:rsidP="00FA3210">
            <w:pPr>
              <w:ind w:firstLine="0"/>
              <w:jc w:val="left"/>
              <w:rPr>
                <w:rFonts w:cs="Times New Roman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(очно</w:t>
            </w:r>
            <w:r w:rsidRPr="00E22C8F">
              <w:rPr>
                <w:rFonts w:cs="Times New Roman"/>
                <w:i/>
                <w:iCs/>
                <w:sz w:val="24"/>
                <w:szCs w:val="24"/>
              </w:rPr>
              <w:t xml:space="preserve">, заочно, </w:t>
            </w:r>
            <w:r w:rsidRPr="00E22C8F">
              <w:rPr>
                <w:rFonts w:cs="Times New Roman"/>
                <w:i/>
                <w:iCs/>
                <w:sz w:val="24"/>
                <w:szCs w:val="24"/>
                <w:lang w:val="en-US"/>
              </w:rPr>
              <w:t>online</w:t>
            </w:r>
            <w:r>
              <w:rPr>
                <w:rFonts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14:paraId="068CC9F1" w14:textId="77777777" w:rsidR="0006671B" w:rsidRPr="0006671B" w:rsidRDefault="0006671B" w:rsidP="0070192E">
      <w:pPr>
        <w:ind w:left="567" w:hanging="567"/>
        <w:jc w:val="center"/>
        <w:rPr>
          <w:rFonts w:cs="Times New Roman"/>
          <w:b/>
          <w:bCs/>
          <w:color w:val="000000"/>
          <w:sz w:val="24"/>
          <w:szCs w:val="24"/>
        </w:rPr>
      </w:pPr>
    </w:p>
    <w:sectPr w:rsidR="0006671B" w:rsidRPr="0006671B" w:rsidSect="000556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A04705" w14:textId="77777777" w:rsidR="00143989" w:rsidRDefault="00143989" w:rsidP="00FC5C5B">
      <w:r>
        <w:separator/>
      </w:r>
    </w:p>
  </w:endnote>
  <w:endnote w:type="continuationSeparator" w:id="0">
    <w:p w14:paraId="5A48A49B" w14:textId="77777777" w:rsidR="00143989" w:rsidRDefault="00143989" w:rsidP="00FC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9A196" w14:textId="77777777" w:rsidR="00FC5C5B" w:rsidRDefault="00FC5C5B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C1B29" w14:textId="77777777" w:rsidR="00FC5C5B" w:rsidRDefault="00FC5C5B">
    <w:pPr>
      <w:pStyle w:val="af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8F56A" w14:textId="77777777" w:rsidR="00FC5C5B" w:rsidRDefault="00FC5C5B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76150" w14:textId="77777777" w:rsidR="00143989" w:rsidRDefault="00143989" w:rsidP="00FC5C5B">
      <w:r>
        <w:separator/>
      </w:r>
    </w:p>
  </w:footnote>
  <w:footnote w:type="continuationSeparator" w:id="0">
    <w:p w14:paraId="5550F96B" w14:textId="77777777" w:rsidR="00143989" w:rsidRDefault="00143989" w:rsidP="00FC5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CF753" w14:textId="77777777" w:rsidR="00FC5C5B" w:rsidRDefault="00FC5C5B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BE0FF" w14:textId="77777777" w:rsidR="00FC5C5B" w:rsidRDefault="00FC5C5B">
    <w:pPr>
      <w:pStyle w:val="af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7AADE" w14:textId="77777777" w:rsidR="00FC5C5B" w:rsidRDefault="00FC5C5B">
    <w:pPr>
      <w:pStyle w:val="af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57"/>
    <w:rsid w:val="000556CA"/>
    <w:rsid w:val="0006671B"/>
    <w:rsid w:val="0008698D"/>
    <w:rsid w:val="000A09D6"/>
    <w:rsid w:val="000B05FA"/>
    <w:rsid w:val="000D2D57"/>
    <w:rsid w:val="000F1C51"/>
    <w:rsid w:val="00143989"/>
    <w:rsid w:val="001E00FE"/>
    <w:rsid w:val="001F6243"/>
    <w:rsid w:val="00264DAB"/>
    <w:rsid w:val="00267FAA"/>
    <w:rsid w:val="0035252D"/>
    <w:rsid w:val="00391798"/>
    <w:rsid w:val="003F5215"/>
    <w:rsid w:val="00433A4B"/>
    <w:rsid w:val="00434C70"/>
    <w:rsid w:val="00443EFA"/>
    <w:rsid w:val="00450DCD"/>
    <w:rsid w:val="00480438"/>
    <w:rsid w:val="00482695"/>
    <w:rsid w:val="0049582E"/>
    <w:rsid w:val="00496313"/>
    <w:rsid w:val="00525875"/>
    <w:rsid w:val="00583871"/>
    <w:rsid w:val="005960C0"/>
    <w:rsid w:val="006748EC"/>
    <w:rsid w:val="0067563E"/>
    <w:rsid w:val="00693C4E"/>
    <w:rsid w:val="006F119D"/>
    <w:rsid w:val="0070192E"/>
    <w:rsid w:val="007612C3"/>
    <w:rsid w:val="00766857"/>
    <w:rsid w:val="007D1E29"/>
    <w:rsid w:val="007D4B9A"/>
    <w:rsid w:val="007F1D39"/>
    <w:rsid w:val="008048E0"/>
    <w:rsid w:val="00867EF5"/>
    <w:rsid w:val="008A66B5"/>
    <w:rsid w:val="008B210D"/>
    <w:rsid w:val="008E1910"/>
    <w:rsid w:val="00943BBB"/>
    <w:rsid w:val="00947D91"/>
    <w:rsid w:val="009E3F3B"/>
    <w:rsid w:val="009F5E7F"/>
    <w:rsid w:val="009F73E5"/>
    <w:rsid w:val="00A02F10"/>
    <w:rsid w:val="00A069EE"/>
    <w:rsid w:val="00A326AD"/>
    <w:rsid w:val="00A44525"/>
    <w:rsid w:val="00A54FF9"/>
    <w:rsid w:val="00A56734"/>
    <w:rsid w:val="00A64188"/>
    <w:rsid w:val="00AC4B6C"/>
    <w:rsid w:val="00AD3216"/>
    <w:rsid w:val="00AF3F75"/>
    <w:rsid w:val="00B156A0"/>
    <w:rsid w:val="00BB1564"/>
    <w:rsid w:val="00BB5AC6"/>
    <w:rsid w:val="00BF1320"/>
    <w:rsid w:val="00C9047D"/>
    <w:rsid w:val="00C954D0"/>
    <w:rsid w:val="00CF37F6"/>
    <w:rsid w:val="00D53E5B"/>
    <w:rsid w:val="00E137D2"/>
    <w:rsid w:val="00E15857"/>
    <w:rsid w:val="00E22C8F"/>
    <w:rsid w:val="00E4566C"/>
    <w:rsid w:val="00E669D0"/>
    <w:rsid w:val="00ED4763"/>
    <w:rsid w:val="00EE6A87"/>
    <w:rsid w:val="00EF5AF3"/>
    <w:rsid w:val="00F13FCA"/>
    <w:rsid w:val="00F24461"/>
    <w:rsid w:val="00F32211"/>
    <w:rsid w:val="00F6232F"/>
    <w:rsid w:val="00FA3210"/>
    <w:rsid w:val="00FA5CAF"/>
    <w:rsid w:val="00FC5C5B"/>
    <w:rsid w:val="00FD229F"/>
    <w:rsid w:val="00FD5E6C"/>
    <w:rsid w:val="00FF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4487B"/>
  <w15:docId w15:val="{25F4528D-FF94-4982-ACFA-BC02BDB0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10D"/>
  </w:style>
  <w:style w:type="paragraph" w:styleId="1">
    <w:name w:val="heading 1"/>
    <w:basedOn w:val="a"/>
    <w:next w:val="a"/>
    <w:link w:val="10"/>
    <w:uiPriority w:val="9"/>
    <w:qFormat/>
    <w:rsid w:val="00E4566C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66C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66C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66C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66C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66C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66C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66C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66C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566C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4566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4566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4566C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4566C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E4566C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E4566C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4566C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4566C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4566C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4566C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E4566C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4566C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4566C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E4566C"/>
    <w:rPr>
      <w:b/>
      <w:bCs/>
      <w:spacing w:val="0"/>
    </w:rPr>
  </w:style>
  <w:style w:type="character" w:styleId="a9">
    <w:name w:val="Emphasis"/>
    <w:uiPriority w:val="20"/>
    <w:qFormat/>
    <w:rsid w:val="00E4566C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E4566C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E4566C"/>
  </w:style>
  <w:style w:type="paragraph" w:styleId="ac">
    <w:name w:val="List Paragraph"/>
    <w:basedOn w:val="a"/>
    <w:uiPriority w:val="34"/>
    <w:qFormat/>
    <w:rsid w:val="00E4566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4566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4566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E4566C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E4566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E4566C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E4566C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E4566C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E4566C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E4566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E4566C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AC4B6C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C4B6C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FF6E66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f7">
    <w:name w:val="header"/>
    <w:basedOn w:val="a"/>
    <w:link w:val="af8"/>
    <w:uiPriority w:val="99"/>
    <w:unhideWhenUsed/>
    <w:rsid w:val="00FC5C5B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FC5C5B"/>
  </w:style>
  <w:style w:type="paragraph" w:styleId="af9">
    <w:name w:val="footer"/>
    <w:basedOn w:val="a"/>
    <w:link w:val="afa"/>
    <w:uiPriority w:val="99"/>
    <w:unhideWhenUsed/>
    <w:rsid w:val="00FC5C5B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FC5C5B"/>
  </w:style>
  <w:style w:type="table" w:styleId="afb">
    <w:name w:val="Table Grid"/>
    <w:basedOn w:val="a1"/>
    <w:uiPriority w:val="59"/>
    <w:rsid w:val="0076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Placeholder Text"/>
    <w:basedOn w:val="a0"/>
    <w:uiPriority w:val="99"/>
    <w:semiHidden/>
    <w:rsid w:val="007F1D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5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Кв. 1</c:v>
                </c:pt>
                <c:pt idx="1">
                  <c:v>Кв. 2</c:v>
                </c:pt>
                <c:pt idx="2">
                  <c:v>Кв. 3</c:v>
                </c:pt>
                <c:pt idx="3">
                  <c:v>Кв.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F6-4A3C-9FCE-D255E8C087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1384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Горковенко</cp:lastModifiedBy>
  <cp:revision>3</cp:revision>
  <cp:lastPrinted>2024-07-17T05:52:00Z</cp:lastPrinted>
  <dcterms:created xsi:type="dcterms:W3CDTF">2024-07-29T15:38:00Z</dcterms:created>
  <dcterms:modified xsi:type="dcterms:W3CDTF">2024-07-29T15:42:00Z</dcterms:modified>
</cp:coreProperties>
</file>