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A" w:rsidRDefault="0026586A" w:rsidP="0026586A">
      <w:pPr>
        <w:pStyle w:val="Default"/>
        <w:jc w:val="center"/>
        <w:rPr>
          <w:b/>
        </w:rPr>
      </w:pPr>
      <w:r>
        <w:rPr>
          <w:b/>
          <w:bCs/>
        </w:rPr>
        <w:t>Министерство сельского хозяйства Российской Федерации</w:t>
      </w:r>
    </w:p>
    <w:p w:rsidR="0026586A" w:rsidRDefault="0026586A" w:rsidP="0026586A">
      <w:pPr>
        <w:pStyle w:val="Default"/>
        <w:jc w:val="center"/>
        <w:rPr>
          <w:b/>
          <w:bCs/>
        </w:rPr>
      </w:pPr>
      <w:r>
        <w:rPr>
          <w:b/>
          <w:bCs/>
          <w:color w:val="333333"/>
          <w:shd w:val="clear" w:color="auto" w:fill="FFFFFF"/>
        </w:rPr>
        <w:t>Министерство</w:t>
      </w:r>
      <w:r>
        <w:rPr>
          <w:b/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сельского</w:t>
      </w:r>
      <w:r>
        <w:rPr>
          <w:b/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хозяйства</w:t>
      </w:r>
      <w:r>
        <w:rPr>
          <w:b/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и продовольствия</w:t>
      </w:r>
      <w:r>
        <w:rPr>
          <w:b/>
          <w:color w:val="333333"/>
          <w:shd w:val="clear" w:color="auto" w:fill="FFFFFF"/>
        </w:rPr>
        <w:t> Республики Дагестан</w:t>
      </w:r>
    </w:p>
    <w:p w:rsidR="0026586A" w:rsidRDefault="0026586A" w:rsidP="0026586A">
      <w:pPr>
        <w:pStyle w:val="Default"/>
        <w:ind w:left="-284" w:hanging="1134"/>
        <w:jc w:val="center"/>
        <w:rPr>
          <w:b/>
          <w:bCs/>
        </w:rPr>
      </w:pPr>
      <w:r>
        <w:rPr>
          <w:b/>
          <w:bCs/>
        </w:rPr>
        <w:t xml:space="preserve">                              ФГБОУ </w:t>
      </w: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«Дагестанский государственный аграрный университет </w:t>
      </w:r>
    </w:p>
    <w:p w:rsidR="0026586A" w:rsidRDefault="0026586A" w:rsidP="0026586A">
      <w:pPr>
        <w:pStyle w:val="Default"/>
        <w:ind w:left="-284" w:hanging="1134"/>
        <w:jc w:val="center"/>
        <w:rPr>
          <w:b/>
          <w:bCs/>
        </w:rPr>
      </w:pPr>
      <w:r>
        <w:rPr>
          <w:b/>
          <w:bCs/>
        </w:rPr>
        <w:t xml:space="preserve">имени М.М. </w:t>
      </w:r>
      <w:proofErr w:type="spellStart"/>
      <w:r>
        <w:rPr>
          <w:b/>
          <w:bCs/>
        </w:rPr>
        <w:t>Джамбулатова</w:t>
      </w:r>
      <w:proofErr w:type="spellEnd"/>
      <w:r>
        <w:rPr>
          <w:b/>
          <w:bCs/>
        </w:rPr>
        <w:t>»</w:t>
      </w:r>
    </w:p>
    <w:p w:rsidR="0026586A" w:rsidRDefault="0026586A" w:rsidP="0026586A">
      <w:pPr>
        <w:pStyle w:val="Default"/>
        <w:ind w:left="-284" w:hanging="1134"/>
        <w:jc w:val="center"/>
        <w:rPr>
          <w:b/>
          <w:bCs/>
        </w:rPr>
      </w:pPr>
    </w:p>
    <w:p w:rsidR="0026586A" w:rsidRDefault="0026586A" w:rsidP="00265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ФГБНУ «Федеральный  аграрный научный центр РД»</w:t>
      </w:r>
    </w:p>
    <w:p w:rsidR="0026586A" w:rsidRDefault="0026586A" w:rsidP="00265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Прикаспийский зональный НИВИ – филиал ФГБНУ «ФАНЦ РД»</w:t>
      </w:r>
    </w:p>
    <w:p w:rsidR="0026586A" w:rsidRDefault="0026586A" w:rsidP="0026586A">
      <w:pPr>
        <w:pStyle w:val="Default"/>
        <w:jc w:val="center"/>
        <w:rPr>
          <w:b/>
        </w:rPr>
      </w:pPr>
      <w:r>
        <w:rPr>
          <w:b/>
        </w:rPr>
        <w:t xml:space="preserve">Комитет по ветеринарии РД </w:t>
      </w:r>
    </w:p>
    <w:p w:rsidR="0026586A" w:rsidRDefault="0026586A" w:rsidP="0026586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</w:rPr>
        <w:t xml:space="preserve">Управление </w:t>
      </w:r>
      <w:proofErr w:type="spellStart"/>
      <w:r>
        <w:rPr>
          <w:b/>
        </w:rPr>
        <w:t>Россельхознадзора</w:t>
      </w:r>
      <w:proofErr w:type="spellEnd"/>
      <w:r>
        <w:rPr>
          <w:b/>
        </w:rPr>
        <w:t xml:space="preserve"> по РД</w:t>
      </w:r>
    </w:p>
    <w:p w:rsidR="0026586A" w:rsidRDefault="0026586A" w:rsidP="0026586A">
      <w:pPr>
        <w:pStyle w:val="Default"/>
        <w:jc w:val="center"/>
        <w:rPr>
          <w:b/>
          <w:bCs/>
          <w:sz w:val="28"/>
          <w:szCs w:val="28"/>
        </w:rPr>
      </w:pPr>
    </w:p>
    <w:p w:rsidR="0026586A" w:rsidRDefault="0026586A" w:rsidP="0026586A">
      <w:pPr>
        <w:pStyle w:val="Defaul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ИНФОРМАЦИОННОЕ ПИСЬМО-ПРИГЛАШЕНИЕ</w:t>
      </w:r>
    </w:p>
    <w:p w:rsidR="0026586A" w:rsidRDefault="0026586A" w:rsidP="0026586A">
      <w:pPr>
        <w:pStyle w:val="Default"/>
        <w:jc w:val="center"/>
        <w:rPr>
          <w:noProof/>
          <w:sz w:val="20"/>
          <w:szCs w:val="22"/>
          <w:lang w:eastAsia="ru-RU"/>
        </w:rPr>
      </w:pPr>
    </w:p>
    <w:p w:rsidR="0026586A" w:rsidRDefault="0026586A" w:rsidP="002658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552825" cy="4352925"/>
            <wp:effectExtent l="19050" t="0" r="9525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86A" w:rsidRDefault="0026586A" w:rsidP="0026586A">
      <w:pPr>
        <w:pStyle w:val="Default"/>
        <w:jc w:val="center"/>
        <w:rPr>
          <w:b/>
          <w:bCs/>
          <w:sz w:val="28"/>
          <w:szCs w:val="28"/>
        </w:rPr>
      </w:pPr>
    </w:p>
    <w:p w:rsidR="0026586A" w:rsidRDefault="0026586A" w:rsidP="0026586A">
      <w:pPr>
        <w:pStyle w:val="Default"/>
        <w:jc w:val="center"/>
        <w:rPr>
          <w:b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«Бруцеллёз:</w:t>
      </w:r>
      <w:r>
        <w:rPr>
          <w:b/>
          <w:color w:val="FF0000"/>
          <w:sz w:val="32"/>
          <w:szCs w:val="32"/>
        </w:rPr>
        <w:t xml:space="preserve"> перспективы решения проблемы на основе новых научных знаний»</w:t>
      </w:r>
    </w:p>
    <w:p w:rsidR="0026586A" w:rsidRDefault="0026586A" w:rsidP="0026586A">
      <w:pPr>
        <w:pStyle w:val="Default"/>
        <w:jc w:val="center"/>
        <w:rPr>
          <w:b/>
          <w:color w:val="FF0000"/>
          <w:sz w:val="32"/>
          <w:szCs w:val="32"/>
        </w:rPr>
      </w:pPr>
    </w:p>
    <w:p w:rsidR="0026586A" w:rsidRDefault="0026586A" w:rsidP="0026586A">
      <w:pPr>
        <w:pStyle w:val="Default"/>
        <w:jc w:val="center"/>
        <w:rPr>
          <w:b/>
          <w:iCs/>
          <w:sz w:val="32"/>
          <w:szCs w:val="32"/>
          <w:shd w:val="clear" w:color="auto" w:fill="FFFFFF"/>
        </w:rPr>
      </w:pPr>
      <w:r>
        <w:rPr>
          <w:b/>
          <w:iCs/>
          <w:sz w:val="32"/>
          <w:szCs w:val="32"/>
          <w:shd w:val="clear" w:color="auto" w:fill="FFFFFF"/>
        </w:rPr>
        <w:t xml:space="preserve">  Международная научно-практическая конференция</w:t>
      </w:r>
    </w:p>
    <w:p w:rsidR="0026586A" w:rsidRDefault="0026586A" w:rsidP="0026586A">
      <w:pPr>
        <w:pStyle w:val="Default"/>
        <w:jc w:val="center"/>
        <w:rPr>
          <w:b/>
          <w:color w:val="FF0000"/>
          <w:sz w:val="32"/>
          <w:szCs w:val="32"/>
        </w:rPr>
      </w:pPr>
    </w:p>
    <w:p w:rsidR="0026586A" w:rsidRDefault="0026586A" w:rsidP="0026586A">
      <w:pPr>
        <w:pStyle w:val="Default"/>
        <w:jc w:val="center"/>
        <w:rPr>
          <w:b/>
          <w:color w:val="FF0000"/>
          <w:sz w:val="32"/>
          <w:szCs w:val="32"/>
        </w:rPr>
      </w:pPr>
    </w:p>
    <w:p w:rsidR="0026586A" w:rsidRDefault="0026586A" w:rsidP="0026586A">
      <w:pPr>
        <w:pStyle w:val="Default"/>
        <w:jc w:val="center"/>
        <w:rPr>
          <w:b/>
          <w:color w:val="FF0000"/>
          <w:sz w:val="32"/>
          <w:szCs w:val="32"/>
        </w:rPr>
      </w:pPr>
    </w:p>
    <w:p w:rsidR="0026586A" w:rsidRDefault="0026586A" w:rsidP="0026586A">
      <w:pPr>
        <w:pStyle w:val="Default"/>
        <w:jc w:val="center"/>
        <w:rPr>
          <w:b/>
          <w:color w:val="FF0000"/>
          <w:sz w:val="32"/>
          <w:szCs w:val="32"/>
        </w:rPr>
      </w:pPr>
    </w:p>
    <w:p w:rsidR="0026586A" w:rsidRDefault="0026586A" w:rsidP="002658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27-28 октября </w:t>
      </w:r>
      <w:r>
        <w:rPr>
          <w:b/>
          <w:bCs/>
          <w:sz w:val="28"/>
          <w:szCs w:val="28"/>
        </w:rPr>
        <w:t xml:space="preserve">2023 г. </w:t>
      </w:r>
    </w:p>
    <w:p w:rsidR="0026586A" w:rsidRDefault="0026586A" w:rsidP="0026586A">
      <w:pPr>
        <w:pStyle w:val="Default"/>
        <w:jc w:val="center"/>
        <w:rPr>
          <w:b/>
          <w:bCs/>
          <w:sz w:val="28"/>
          <w:szCs w:val="28"/>
        </w:rPr>
      </w:pPr>
    </w:p>
    <w:p w:rsidR="0026586A" w:rsidRDefault="0026586A" w:rsidP="0026586A">
      <w:pPr>
        <w:pStyle w:val="Default"/>
        <w:jc w:val="center"/>
        <w:rPr>
          <w:b/>
          <w:bCs/>
          <w:sz w:val="28"/>
          <w:szCs w:val="28"/>
        </w:rPr>
      </w:pPr>
    </w:p>
    <w:p w:rsidR="0026586A" w:rsidRDefault="0026586A" w:rsidP="00D23D19">
      <w:pPr>
        <w:pStyle w:val="Default"/>
        <w:jc w:val="center"/>
        <w:sectPr w:rsidR="0026586A">
          <w:pgSz w:w="11906" w:h="16838"/>
          <w:pgMar w:top="709" w:right="1274" w:bottom="284" w:left="1418" w:header="709" w:footer="709" w:gutter="0"/>
          <w:cols w:space="720"/>
        </w:sectPr>
      </w:pPr>
      <w:r>
        <w:rPr>
          <w:b/>
          <w:bCs/>
          <w:sz w:val="28"/>
          <w:szCs w:val="28"/>
        </w:rPr>
        <w:t>Махачкала 2023 г.</w:t>
      </w:r>
    </w:p>
    <w:p w:rsidR="0026586A" w:rsidRDefault="0026586A" w:rsidP="002658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3" w:type="dxa"/>
        <w:tblCellMar>
          <w:left w:w="227" w:type="dxa"/>
          <w:right w:w="227" w:type="dxa"/>
        </w:tblCellMar>
        <w:tblLook w:val="01E0" w:firstRow="1" w:lastRow="1" w:firstColumn="1" w:lastColumn="1" w:noHBand="0" w:noVBand="0"/>
      </w:tblPr>
      <w:tblGrid>
        <w:gridCol w:w="4819"/>
        <w:gridCol w:w="5103"/>
        <w:gridCol w:w="5670"/>
      </w:tblGrid>
      <w:tr w:rsidR="0026586A" w:rsidTr="0026586A">
        <w:trPr>
          <w:trHeight w:val="80"/>
        </w:trPr>
        <w:tc>
          <w:tcPr>
            <w:tcW w:w="4819" w:type="dxa"/>
            <w:hideMark/>
          </w:tcPr>
          <w:p w:rsidR="0026586A" w:rsidRDefault="00265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6586A" w:rsidRDefault="0026586A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УВАЖАЕМЫЕ КОЛЛЕГИ!</w:t>
            </w:r>
          </w:p>
          <w:p w:rsidR="0026586A" w:rsidRDefault="00265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«Дагестанский государственный аграрный университет имени М.М.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6586A" w:rsidRDefault="0026586A">
            <w:pPr>
              <w:pStyle w:val="Default"/>
              <w:spacing w:line="276" w:lineRule="auto"/>
              <w:jc w:val="center"/>
              <w:rPr>
                <w:i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приглашает Вас принять участие в работе </w:t>
            </w:r>
            <w:r>
              <w:rPr>
                <w:iCs/>
                <w:color w:val="auto"/>
                <w:shd w:val="clear" w:color="auto" w:fill="FFFFFF"/>
              </w:rPr>
              <w:t xml:space="preserve">Международной научно-практической конференции </w:t>
            </w:r>
          </w:p>
          <w:p w:rsidR="0026586A" w:rsidRDefault="0026586A">
            <w:pPr>
              <w:pStyle w:val="Default"/>
              <w:spacing w:line="276" w:lineRule="auto"/>
              <w:jc w:val="center"/>
              <w:rPr>
                <w:i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. </w:t>
            </w:r>
          </w:p>
          <w:p w:rsidR="0026586A" w:rsidRDefault="0026586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Бруцеллёз: перспективы решения проблемы на основе новых научных знаний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</w:p>
          <w:p w:rsidR="0026586A" w:rsidRDefault="002658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27-28 октября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г.</w:t>
            </w:r>
          </w:p>
          <w:p w:rsidR="0026586A" w:rsidRDefault="002658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направления конференции:</w:t>
            </w:r>
          </w:p>
          <w:p w:rsidR="0026586A" w:rsidRDefault="0026586A" w:rsidP="0026586A">
            <w:pPr>
              <w:numPr>
                <w:ilvl w:val="0"/>
                <w:numId w:val="3"/>
              </w:numPr>
              <w:tabs>
                <w:tab w:val="clear" w:pos="928"/>
                <w:tab w:val="num" w:pos="-369"/>
                <w:tab w:val="num" w:pos="623"/>
              </w:tabs>
              <w:spacing w:after="0" w:line="360" w:lineRule="auto"/>
              <w:ind w:left="0" w:firstLine="3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ветеринарная медицина и зоотехния;</w:t>
            </w:r>
          </w:p>
          <w:p w:rsidR="0026586A" w:rsidRDefault="0026586A" w:rsidP="0026586A">
            <w:pPr>
              <w:numPr>
                <w:ilvl w:val="0"/>
                <w:numId w:val="3"/>
              </w:numPr>
              <w:tabs>
                <w:tab w:val="clear" w:pos="928"/>
                <w:tab w:val="num" w:pos="-369"/>
                <w:tab w:val="num" w:pos="623"/>
              </w:tabs>
              <w:spacing w:after="0" w:line="240" w:lineRule="auto"/>
              <w:ind w:left="0" w:firstLine="340"/>
              <w:jc w:val="both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технология хранения и переработки сельскохозяйственной продукции;</w:t>
            </w:r>
          </w:p>
          <w:p w:rsidR="0026586A" w:rsidRDefault="0026586A" w:rsidP="0026586A">
            <w:pPr>
              <w:numPr>
                <w:ilvl w:val="0"/>
                <w:numId w:val="3"/>
              </w:numPr>
              <w:tabs>
                <w:tab w:val="clear" w:pos="928"/>
                <w:tab w:val="num" w:pos="-369"/>
                <w:tab w:val="num" w:pos="623"/>
              </w:tabs>
              <w:spacing w:after="0" w:line="360" w:lineRule="auto"/>
              <w:ind w:left="0" w:firstLine="3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агрохимия, почвоведение, защита растений и экология;</w:t>
            </w:r>
          </w:p>
          <w:p w:rsidR="0026586A" w:rsidRDefault="0026586A" w:rsidP="0026586A">
            <w:pPr>
              <w:numPr>
                <w:ilvl w:val="0"/>
                <w:numId w:val="3"/>
              </w:numPr>
              <w:tabs>
                <w:tab w:val="clear" w:pos="928"/>
                <w:tab w:val="num" w:pos="-369"/>
                <w:tab w:val="num" w:pos="623"/>
              </w:tabs>
              <w:spacing w:after="0" w:line="360" w:lineRule="auto"/>
              <w:ind w:left="0" w:firstLine="3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проблемы растениеводства,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плод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овощеводства и виноградарства;</w:t>
            </w:r>
          </w:p>
          <w:p w:rsidR="0026586A" w:rsidRDefault="0026586A" w:rsidP="0026586A">
            <w:pPr>
              <w:numPr>
                <w:ilvl w:val="0"/>
                <w:numId w:val="3"/>
              </w:numPr>
              <w:tabs>
                <w:tab w:val="clear" w:pos="928"/>
                <w:tab w:val="num" w:pos="-369"/>
                <w:tab w:val="num" w:pos="623"/>
              </w:tabs>
              <w:suppressAutoHyphens/>
              <w:spacing w:after="0" w:line="360" w:lineRule="auto"/>
              <w:ind w:left="0" w:firstLine="3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системы в агробизнесе;</w:t>
            </w:r>
          </w:p>
          <w:p w:rsidR="0026586A" w:rsidRDefault="0026586A" w:rsidP="0026586A">
            <w:pPr>
              <w:numPr>
                <w:ilvl w:val="0"/>
                <w:numId w:val="3"/>
              </w:numPr>
              <w:tabs>
                <w:tab w:val="clear" w:pos="928"/>
                <w:tab w:val="num" w:pos="-369"/>
                <w:tab w:val="num" w:pos="623"/>
              </w:tabs>
              <w:spacing w:after="0" w:line="360" w:lineRule="auto"/>
              <w:ind w:left="0" w:firstLine="34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экономика и управление АПК;</w:t>
            </w:r>
          </w:p>
        </w:tc>
        <w:tc>
          <w:tcPr>
            <w:tcW w:w="5103" w:type="dxa"/>
          </w:tcPr>
          <w:p w:rsidR="0026586A" w:rsidRDefault="0026586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26586A" w:rsidRDefault="0026586A" w:rsidP="0026586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Форма участия в конференции:</w:t>
            </w:r>
          </w:p>
          <w:p w:rsidR="0026586A" w:rsidRDefault="0026586A">
            <w:pPr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заочная с представлением доклада и опубликованием его в сборнике материалов.</w:t>
            </w:r>
          </w:p>
          <w:p w:rsidR="0026586A" w:rsidRPr="0026586A" w:rsidRDefault="0026586A" w:rsidP="0026586A">
            <w:pPr>
              <w:ind w:left="57" w:right="-22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86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для своевременной подготовки сборника необходимо присылать материалы на электронную почту по адресу </w:t>
            </w:r>
            <w:proofErr w:type="spellStart"/>
            <w:r w:rsidRPr="00265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sgunashev</w:t>
            </w:r>
            <w:proofErr w:type="spellEnd"/>
            <w:r w:rsidRPr="002658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586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"mailto:ashtam72@yandex.ru" </w:instrText>
            </w:r>
            <w:r w:rsidRPr="002658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586A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26586A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6586A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6586A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  <w:r w:rsidRPr="002658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6586A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6586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требованиям к оформлени</w:t>
            </w:r>
            <w:bookmarkStart w:id="0" w:name="_GoBack"/>
            <w:bookmarkEnd w:id="0"/>
            <w:r w:rsidRPr="0026586A">
              <w:rPr>
                <w:rFonts w:ascii="Times New Roman" w:hAnsi="Times New Roman" w:cs="Times New Roman"/>
                <w:sz w:val="24"/>
                <w:szCs w:val="24"/>
              </w:rPr>
              <w:t xml:space="preserve">ю, в срок до </w:t>
            </w:r>
            <w:r w:rsidRPr="00265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октября </w:t>
            </w:r>
            <w:r w:rsidRPr="0026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 г. </w:t>
            </w:r>
          </w:p>
          <w:p w:rsidR="0026586A" w:rsidRPr="0026586A" w:rsidRDefault="0026586A" w:rsidP="0026586A">
            <w:pPr>
              <w:suppressAutoHyphens/>
              <w:ind w:left="57" w:right="-227"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Сборник материалов конференции будет размещён в научной электронной библиотеке </w:t>
            </w:r>
            <w:proofErr w:type="spellStart"/>
            <w:r w:rsidRPr="002658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265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и РИНЦ, а также  на сайте </w:t>
            </w:r>
            <w:proofErr w:type="gramStart"/>
            <w:r w:rsidRPr="00265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Дагестанского</w:t>
            </w:r>
            <w:proofErr w:type="gramEnd"/>
            <w:r w:rsidRPr="00265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ГАУ </w:t>
            </w:r>
            <w:hyperlink r:id="rId7" w:history="1">
              <w:r w:rsidRPr="0026586A">
                <w:rPr>
                  <w:rStyle w:val="a5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26586A">
                <w:rPr>
                  <w:rStyle w:val="a5"/>
                  <w:rFonts w:ascii="Times New Roman" w:eastAsia="Calibri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6586A">
                <w:rPr>
                  <w:rStyle w:val="a5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daggau</w:t>
              </w:r>
              <w:proofErr w:type="spellEnd"/>
              <w:r w:rsidRPr="0026586A">
                <w:rPr>
                  <w:rStyle w:val="a5"/>
                  <w:rFonts w:ascii="Times New Roman" w:eastAsia="Calibri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6586A">
                <w:rPr>
                  <w:rStyle w:val="a5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rf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6586A" w:rsidRDefault="0026586A" w:rsidP="0026586A">
            <w:pPr>
              <w:ind w:left="57" w:right="-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ВНИМАНИЕ!</w:t>
            </w:r>
          </w:p>
          <w:p w:rsidR="0026586A" w:rsidRPr="0026586A" w:rsidRDefault="0026586A" w:rsidP="0026586A">
            <w:pPr>
              <w:ind w:left="57" w:right="-227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Редакционная коллегия оставляет за собой право отклонения публикации статей, не удовлетворяющих вышеперечисленным требованиям или поступивших с опозданием.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к печати работы публикуются в авторской редакции.</w:t>
            </w:r>
          </w:p>
          <w:p w:rsidR="0026586A" w:rsidRDefault="0026586A" w:rsidP="0026586A">
            <w:pPr>
              <w:suppressAutoHyphens/>
              <w:spacing w:line="252" w:lineRule="auto"/>
              <w:ind w:left="57" w:right="-227" w:firstLine="3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Контактное лицо:</w:t>
            </w:r>
          </w:p>
          <w:p w:rsidR="0026586A" w:rsidRDefault="0026586A" w:rsidP="0026586A">
            <w:pPr>
              <w:ind w:left="57" w:right="-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сотрудник, к.в.н., доцент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586A" w:rsidRPr="0026586A" w:rsidRDefault="0026586A" w:rsidP="0026586A">
            <w:pPr>
              <w:ind w:left="57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89282181918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sgunashev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"mailto:ashtam72@yandex.ru"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6586A" w:rsidRDefault="0026586A">
            <w:pPr>
              <w:suppressAutoHyphens/>
              <w:spacing w:line="252" w:lineRule="auto"/>
              <w:ind w:firstLine="3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6586A" w:rsidRDefault="0026586A">
            <w:pPr>
              <w:shd w:val="clear" w:color="auto" w:fill="FFFFFF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586A" w:rsidRDefault="0026586A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ОФОРМЛЕНИЮ НАУЧНЫХ СТАТЕЙ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752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>1. УДК размещается в левом верхнем углу: полужирный шрифт, размер - 14 пт.</w:t>
            </w:r>
          </w:p>
          <w:p w:rsidR="0026586A" w:rsidRDefault="0026586A">
            <w:pPr>
              <w:pStyle w:val="140"/>
              <w:shd w:val="clear" w:color="auto" w:fill="auto"/>
              <w:spacing w:line="240" w:lineRule="auto"/>
              <w:ind w:firstLine="709"/>
              <w:jc w:val="both"/>
              <w:rPr>
                <w:rStyle w:val="140pt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>2. Название статьи (ПРОПИСНЫМИ БУКВАМИ), полужирный шрифт, 14 кегль, межстрочный интервал</w:t>
            </w:r>
            <w:r>
              <w:rPr>
                <w:rStyle w:val="141"/>
                <w:rFonts w:ascii="Times New Roman" w:hAnsi="Times New Roman" w:cs="Times New Roman"/>
              </w:rPr>
              <w:t xml:space="preserve"> -</w:t>
            </w: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1,0.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709"/>
              </w:tabs>
              <w:spacing w:line="240" w:lineRule="auto"/>
              <w:ind w:firstLine="709"/>
              <w:jc w:val="both"/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>3. Ф.И.О.  автора (авторов), полужирный шрифт, 14 кегль.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776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4. Название организации, </w:t>
            </w:r>
            <w:r>
              <w:rPr>
                <w:rStyle w:val="140pt"/>
                <w:rFonts w:ascii="Times New Roman" w:hAnsi="Times New Roman"/>
                <w:i/>
                <w:sz w:val="24"/>
                <w:szCs w:val="24"/>
              </w:rPr>
              <w:t>город, (курсив)</w:t>
            </w:r>
            <w:r>
              <w:rPr>
                <w:rStyle w:val="140pt"/>
                <w:rFonts w:ascii="Times New Roman" w:hAnsi="Times New Roman"/>
                <w:sz w:val="24"/>
                <w:szCs w:val="24"/>
              </w:rPr>
              <w:t>, 14 кегль, межстрочный интервал - 1.0.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715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5. Аннотация статьи должна отражать основные положения работы и содержать до 500 знаков (шрифт –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Times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Roman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, размер - 14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, интервал</w:t>
            </w:r>
            <w:r>
              <w:rPr>
                <w:rStyle w:val="141"/>
                <w:rFonts w:ascii="Times New Roman" w:hAnsi="Times New Roman" w:cs="Times New Roman"/>
              </w:rPr>
              <w:t xml:space="preserve"> -</w:t>
            </w: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1,0).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720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6. После аннотации располагаются ключевые слова (шрифт –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Times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Roman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,  размер - 14 пт.) – 5-10 слов.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70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Основной текст  статьи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шрифт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Times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40pt"/>
                <w:rFonts w:ascii="Times New Roman" w:hAnsi="Times New Roman"/>
                <w:sz w:val="24"/>
                <w:szCs w:val="24"/>
              </w:rPr>
              <w:t>Roman</w:t>
            </w:r>
            <w:proofErr w:type="spellEnd"/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, размер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14 пт., межстрочный интервал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 1,0 пт.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поля: верхнее, нижнее, правое и левое  – 20 мм.</w:t>
            </w:r>
            <w:proofErr w:type="gramEnd"/>
          </w:p>
          <w:p w:rsidR="0026586A" w:rsidRDefault="0026586A">
            <w:pPr>
              <w:pStyle w:val="140"/>
              <w:shd w:val="clear" w:color="auto" w:fill="auto"/>
              <w:tabs>
                <w:tab w:val="left" w:pos="720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 xml:space="preserve">8. В конце статьи после пробела размещается список литературы (по алфавиту), оформленный в соответствии с ГОСТ 7.0.5-2008, 14 кегль, межстрочный интервал - 1,0. 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90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>9. Ссылки на литературу приводятся в тексте в квадратных скобках [2,5].</w:t>
            </w:r>
          </w:p>
          <w:p w:rsidR="0026586A" w:rsidRDefault="0026586A">
            <w:pPr>
              <w:pStyle w:val="140"/>
              <w:shd w:val="clear" w:color="auto" w:fill="auto"/>
              <w:tabs>
                <w:tab w:val="left" w:pos="901"/>
              </w:tabs>
              <w:spacing w:line="240" w:lineRule="auto"/>
              <w:ind w:firstLine="709"/>
              <w:jc w:val="both"/>
              <w:rPr>
                <w:rStyle w:val="140pt"/>
                <w:sz w:val="24"/>
                <w:szCs w:val="24"/>
              </w:rPr>
            </w:pPr>
            <w:r>
              <w:rPr>
                <w:rStyle w:val="140pt"/>
                <w:rFonts w:ascii="Times New Roman" w:hAnsi="Times New Roman"/>
                <w:sz w:val="24"/>
                <w:szCs w:val="24"/>
              </w:rPr>
              <w:t>10. Оформление графиков и таблиц согласно стандарту (ГОСТ 2.105.-95 и ГОСТ 1.5-93).</w:t>
            </w:r>
          </w:p>
          <w:p w:rsidR="0026586A" w:rsidRDefault="0026586A">
            <w:pPr>
              <w:tabs>
                <w:tab w:val="left" w:pos="1995"/>
              </w:tabs>
              <w:spacing w:after="0" w:line="240" w:lineRule="auto"/>
              <w:ind w:firstLine="709"/>
              <w:jc w:val="both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  <w:p w:rsidR="0026586A" w:rsidRDefault="0026586A">
            <w:pPr>
              <w:ind w:left="57" w:right="56"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586A" w:rsidRDefault="0026586A" w:rsidP="0026586A">
      <w:pPr>
        <w:spacing w:after="0"/>
        <w:rPr>
          <w:rFonts w:ascii="Times New Roman" w:hAnsi="Times New Roman" w:cs="Times New Roman"/>
          <w:b/>
        </w:rPr>
        <w:sectPr w:rsidR="0026586A">
          <w:pgSz w:w="16838" w:h="11906" w:orient="landscape"/>
          <w:pgMar w:top="284" w:right="253" w:bottom="284" w:left="284" w:header="708" w:footer="708" w:gutter="0"/>
          <w:cols w:space="720"/>
        </w:sectPr>
      </w:pPr>
    </w:p>
    <w:p w:rsidR="0026586A" w:rsidRDefault="0026586A" w:rsidP="0026586A">
      <w:pPr>
        <w:pStyle w:val="10"/>
        <w:tabs>
          <w:tab w:val="left" w:pos="3960"/>
          <w:tab w:val="right" w:pos="4852"/>
        </w:tabs>
        <w:suppressAutoHyphens/>
        <w:ind w:left="284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Образец оформления статьи</w:t>
      </w:r>
    </w:p>
    <w:p w:rsidR="0026586A" w:rsidRDefault="0026586A" w:rsidP="0026586A">
      <w:pPr>
        <w:tabs>
          <w:tab w:val="right" w:pos="4852"/>
        </w:tabs>
        <w:suppressAutoHyphens/>
        <w:ind w:left="284" w:firstLine="567"/>
        <w:rPr>
          <w:rFonts w:ascii="Times New Roman" w:hAnsi="Times New Roman" w:cs="Times New Roman"/>
          <w:b/>
          <w:sz w:val="24"/>
          <w:szCs w:val="24"/>
        </w:rPr>
      </w:pPr>
    </w:p>
    <w:p w:rsidR="0026586A" w:rsidRDefault="0026586A" w:rsidP="0026586A">
      <w:pPr>
        <w:tabs>
          <w:tab w:val="right" w:pos="4852"/>
        </w:tabs>
        <w:suppressAutoHyphens/>
        <w:ind w:lef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625.082</w:t>
      </w:r>
    </w:p>
    <w:p w:rsidR="0026586A" w:rsidRDefault="0026586A" w:rsidP="0026586A">
      <w:pPr>
        <w:tabs>
          <w:tab w:val="right" w:pos="4852"/>
        </w:tabs>
        <w:suppressAutoHyphens/>
        <w:ind w:left="284" w:firstLine="567"/>
        <w:rPr>
          <w:rFonts w:ascii="Times New Roman" w:hAnsi="Times New Roman" w:cs="Times New Roman"/>
          <w:b/>
          <w:sz w:val="24"/>
          <w:szCs w:val="24"/>
        </w:rPr>
      </w:pPr>
    </w:p>
    <w:p w:rsidR="0026586A" w:rsidRDefault="0026586A" w:rsidP="0026586A">
      <w:pPr>
        <w:tabs>
          <w:tab w:val="right" w:pos="4852"/>
        </w:tabs>
        <w:suppressAutoHyphens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ПРИОРИТЕТНОГО НАПРАВЛЕНИЯ РАЗВИТИЯ АПК</w:t>
      </w:r>
    </w:p>
    <w:p w:rsidR="0026586A" w:rsidRDefault="0026586A" w:rsidP="0026586A">
      <w:pPr>
        <w:tabs>
          <w:tab w:val="right" w:pos="4852"/>
        </w:tabs>
        <w:suppressAutoHyphens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86A" w:rsidRDefault="0026586A" w:rsidP="0026586A">
      <w:pPr>
        <w:tabs>
          <w:tab w:val="right" w:pos="4852"/>
        </w:tabs>
        <w:suppressAutoHyphens/>
        <w:ind w:left="284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И.В.</w:t>
      </w:r>
      <w:r>
        <w:rPr>
          <w:rFonts w:ascii="Times New Roman" w:hAnsi="Times New Roman" w:cs="Times New Roman"/>
          <w:i/>
          <w:sz w:val="24"/>
          <w:szCs w:val="24"/>
        </w:rPr>
        <w:t xml:space="preserve"> - к.э.н., доцент ФГБОУ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«Дагестанский ГАУ», г. Махачкала</w:t>
      </w:r>
    </w:p>
    <w:p w:rsidR="0026586A" w:rsidRDefault="0026586A" w:rsidP="0026586A">
      <w:pPr>
        <w:pStyle w:val="21"/>
        <w:tabs>
          <w:tab w:val="right" w:pos="4852"/>
        </w:tabs>
        <w:suppressAutoHyphens/>
        <w:spacing w:after="0" w:line="240" w:lineRule="auto"/>
        <w:ind w:left="284" w:firstLine="567"/>
        <w:rPr>
          <w:rFonts w:ascii="Times New Roman" w:hAnsi="Times New Roman"/>
          <w:i/>
          <w:sz w:val="24"/>
          <w:szCs w:val="24"/>
          <w:lang w:val="ru-RU"/>
        </w:rPr>
      </w:pPr>
    </w:p>
    <w:p w:rsidR="0026586A" w:rsidRDefault="0026586A" w:rsidP="0026586A">
      <w:pPr>
        <w:pStyle w:val="21"/>
        <w:tabs>
          <w:tab w:val="right" w:pos="4852"/>
        </w:tabs>
        <w:suppressAutoHyphens/>
        <w:spacing w:after="0" w:line="240" w:lineRule="auto"/>
        <w:ind w:left="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Аннотация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</w:rPr>
        <w:t xml:space="preserve"> 500 </w:t>
      </w:r>
      <w:r>
        <w:rPr>
          <w:rFonts w:ascii="Times New Roman" w:hAnsi="Times New Roman"/>
          <w:sz w:val="24"/>
          <w:szCs w:val="24"/>
          <w:lang w:val="ru-RU"/>
        </w:rPr>
        <w:t>знаков</w:t>
      </w:r>
      <w:r>
        <w:rPr>
          <w:rFonts w:ascii="Times New Roman" w:hAnsi="Times New Roman"/>
          <w:sz w:val="24"/>
          <w:szCs w:val="24"/>
        </w:rPr>
        <w:t>):</w:t>
      </w:r>
    </w:p>
    <w:p w:rsidR="0026586A" w:rsidRDefault="0026586A" w:rsidP="0026586A">
      <w:pPr>
        <w:pStyle w:val="HTML"/>
        <w:shd w:val="clear" w:color="auto" w:fill="FFFFFF"/>
        <w:ind w:left="284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Abstract (up to 500 characters):</w:t>
      </w:r>
    </w:p>
    <w:p w:rsidR="0026586A" w:rsidRDefault="0026586A" w:rsidP="0026586A">
      <w:pPr>
        <w:pStyle w:val="21"/>
        <w:tabs>
          <w:tab w:val="right" w:pos="4852"/>
        </w:tabs>
        <w:suppressAutoHyphens/>
        <w:spacing w:after="0" w:line="240" w:lineRule="auto"/>
        <w:ind w:left="284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Ключевые слова (5-10 слов):</w:t>
      </w:r>
    </w:p>
    <w:p w:rsidR="0026586A" w:rsidRDefault="0026586A" w:rsidP="0026586A">
      <w:pPr>
        <w:pStyle w:val="HTML"/>
        <w:shd w:val="clear" w:color="auto" w:fill="FFFFFF"/>
        <w:ind w:lef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 (5-10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26586A" w:rsidRDefault="0026586A" w:rsidP="0026586A">
      <w:pPr>
        <w:pStyle w:val="21"/>
        <w:tabs>
          <w:tab w:val="right" w:pos="4852"/>
        </w:tabs>
        <w:suppressAutoHyphens/>
        <w:spacing w:after="0" w:line="240" w:lineRule="auto"/>
        <w:ind w:left="284" w:firstLine="567"/>
        <w:rPr>
          <w:rFonts w:ascii="Times New Roman" w:hAnsi="Times New Roman"/>
          <w:sz w:val="24"/>
          <w:szCs w:val="24"/>
          <w:lang w:val="ru-RU"/>
        </w:rPr>
      </w:pPr>
    </w:p>
    <w:p w:rsidR="0026586A" w:rsidRDefault="0026586A" w:rsidP="0026586A">
      <w:pPr>
        <w:pStyle w:val="21"/>
        <w:tabs>
          <w:tab w:val="right" w:pos="4852"/>
        </w:tabs>
        <w:suppressAutoHyphens/>
        <w:spacing w:after="0" w:line="240" w:lineRule="auto"/>
        <w:ind w:left="284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ст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атьи...</w:t>
      </w:r>
    </w:p>
    <w:p w:rsidR="0026586A" w:rsidRDefault="0026586A" w:rsidP="0026586A">
      <w:pPr>
        <w:pStyle w:val="21"/>
        <w:tabs>
          <w:tab w:val="right" w:pos="4852"/>
        </w:tabs>
        <w:suppressAutoHyphens/>
        <w:spacing w:after="0" w:line="240" w:lineRule="auto"/>
        <w:ind w:left="284" w:firstLine="567"/>
        <w:rPr>
          <w:rFonts w:ascii="Times New Roman" w:hAnsi="Times New Roman"/>
          <w:sz w:val="24"/>
          <w:szCs w:val="24"/>
          <w:lang w:val="ru-RU"/>
        </w:rPr>
      </w:pPr>
    </w:p>
    <w:p w:rsidR="0026586A" w:rsidRDefault="0026586A" w:rsidP="0026586A">
      <w:pPr>
        <w:pStyle w:val="2"/>
        <w:tabs>
          <w:tab w:val="right" w:pos="4852"/>
        </w:tabs>
        <w:suppressAutoHyphens/>
        <w:spacing w:before="0" w:line="240" w:lineRule="auto"/>
        <w:ind w:left="284" w:firstLine="567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</w:p>
    <w:p w:rsidR="0026586A" w:rsidRDefault="0026586A" w:rsidP="0026586A">
      <w:pPr>
        <w:pStyle w:val="2"/>
        <w:tabs>
          <w:tab w:val="right" w:pos="4852"/>
        </w:tabs>
        <w:suppressAutoHyphens/>
        <w:spacing w:before="0" w:line="240" w:lineRule="auto"/>
        <w:ind w:left="284" w:firstLine="567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>Литература</w:t>
      </w:r>
    </w:p>
    <w:p w:rsidR="0026586A" w:rsidRDefault="0026586A" w:rsidP="00265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Мазанов Р.Р. Критерий…</w:t>
      </w:r>
      <w:r>
        <w:rPr>
          <w:rFonts w:ascii="Times New Roman" w:hAnsi="Times New Roman" w:cs="Times New Roman"/>
          <w:bCs/>
          <w:sz w:val="24"/>
          <w:szCs w:val="24"/>
        </w:rPr>
        <w:t>//Проблемы развития АПК региона. 2018. - №2  (31). - С.75-84.</w:t>
      </w:r>
    </w:p>
    <w:p w:rsidR="0026586A" w:rsidRDefault="0026586A" w:rsidP="00265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26586A" w:rsidRDefault="0026586A" w:rsidP="00265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26586A" w:rsidRDefault="0026586A" w:rsidP="00265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36448D" w:rsidRDefault="0036448D" w:rsidP="00085213"/>
    <w:sectPr w:rsidR="0036448D" w:rsidSect="0026586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02E2"/>
    <w:multiLevelType w:val="hybridMultilevel"/>
    <w:tmpl w:val="8BD0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C3AC1"/>
    <w:multiLevelType w:val="hybridMultilevel"/>
    <w:tmpl w:val="4EBC1A6E"/>
    <w:lvl w:ilvl="0" w:tplc="38E2C0FC">
      <w:start w:val="1"/>
      <w:numFmt w:val="bullet"/>
      <w:lvlText w:val=""/>
      <w:lvlJc w:val="left"/>
      <w:pPr>
        <w:tabs>
          <w:tab w:val="num" w:pos="928"/>
        </w:tabs>
        <w:ind w:left="568" w:firstLine="0"/>
      </w:pPr>
      <w:rPr>
        <w:rFonts w:ascii="Wingdings" w:hAnsi="Wingdings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5213"/>
    <w:rsid w:val="00011DA4"/>
    <w:rsid w:val="00082052"/>
    <w:rsid w:val="00085213"/>
    <w:rsid w:val="000C13C3"/>
    <w:rsid w:val="000F674E"/>
    <w:rsid w:val="001C134A"/>
    <w:rsid w:val="00206228"/>
    <w:rsid w:val="0026586A"/>
    <w:rsid w:val="00283DB5"/>
    <w:rsid w:val="00307C6A"/>
    <w:rsid w:val="0036448D"/>
    <w:rsid w:val="003726EF"/>
    <w:rsid w:val="004711A9"/>
    <w:rsid w:val="00484B73"/>
    <w:rsid w:val="004E5022"/>
    <w:rsid w:val="005D6DF6"/>
    <w:rsid w:val="0078584D"/>
    <w:rsid w:val="00854216"/>
    <w:rsid w:val="008C4919"/>
    <w:rsid w:val="00962A51"/>
    <w:rsid w:val="00D23D19"/>
    <w:rsid w:val="00DB1C91"/>
    <w:rsid w:val="00E03812"/>
    <w:rsid w:val="00E26BE9"/>
    <w:rsid w:val="00E829AD"/>
    <w:rsid w:val="00E85039"/>
    <w:rsid w:val="00F6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6A"/>
  </w:style>
  <w:style w:type="paragraph" w:styleId="2">
    <w:name w:val="heading 2"/>
    <w:basedOn w:val="a"/>
    <w:next w:val="a"/>
    <w:link w:val="20"/>
    <w:semiHidden/>
    <w:unhideWhenUsed/>
    <w:qFormat/>
    <w:rsid w:val="0026586A"/>
    <w:pPr>
      <w:keepNext/>
      <w:keepLines/>
      <w:spacing w:before="200" w:after="0" w:line="240" w:lineRule="atLeas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228"/>
    <w:rPr>
      <w:b/>
      <w:bCs/>
    </w:rPr>
  </w:style>
  <w:style w:type="paragraph" w:styleId="a4">
    <w:name w:val="List Paragraph"/>
    <w:basedOn w:val="a"/>
    <w:uiPriority w:val="34"/>
    <w:qFormat/>
    <w:rsid w:val="0020622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85213"/>
    <w:rPr>
      <w:color w:val="0000FF" w:themeColor="hyperlink"/>
      <w:u w:val="single"/>
    </w:rPr>
  </w:style>
  <w:style w:type="paragraph" w:customStyle="1" w:styleId="Default">
    <w:name w:val="Default"/>
    <w:uiPriority w:val="99"/>
    <w:semiHidden/>
    <w:rsid w:val="00085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(14)_"/>
    <w:basedOn w:val="a0"/>
    <w:link w:val="140"/>
    <w:semiHidden/>
    <w:locked/>
    <w:rsid w:val="00085213"/>
    <w:rPr>
      <w:spacing w:val="-20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semiHidden/>
    <w:rsid w:val="00085213"/>
    <w:pPr>
      <w:shd w:val="clear" w:color="auto" w:fill="FFFFFF"/>
      <w:spacing w:after="0" w:line="0" w:lineRule="atLeast"/>
    </w:pPr>
    <w:rPr>
      <w:spacing w:val="-20"/>
      <w:sz w:val="23"/>
      <w:szCs w:val="23"/>
    </w:rPr>
  </w:style>
  <w:style w:type="character" w:customStyle="1" w:styleId="140pt">
    <w:name w:val="Основной текст (14) + Интервал 0 pt"/>
    <w:basedOn w:val="14"/>
    <w:rsid w:val="00085213"/>
    <w:rPr>
      <w:spacing w:val="0"/>
      <w:sz w:val="23"/>
      <w:szCs w:val="23"/>
      <w:shd w:val="clear" w:color="auto" w:fill="FFFFFF"/>
    </w:rPr>
  </w:style>
  <w:style w:type="character" w:customStyle="1" w:styleId="141">
    <w:name w:val="Основной текст (14) + Полужирный"/>
    <w:aliases w:val="Интервал 0 pt"/>
    <w:basedOn w:val="14"/>
    <w:rsid w:val="00085213"/>
    <w:rPr>
      <w:b/>
      <w:bCs/>
      <w:spacing w:val="0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2658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265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6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6586A"/>
    <w:pPr>
      <w:spacing w:after="120" w:line="480" w:lineRule="auto"/>
      <w:ind w:left="283"/>
    </w:pPr>
    <w:rPr>
      <w:rFonts w:ascii="Garamond" w:eastAsia="Times New Roman" w:hAnsi="Garamond" w:cs="Times New Roman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586A"/>
    <w:rPr>
      <w:rFonts w:ascii="Garamond" w:eastAsia="Times New Roman" w:hAnsi="Garamond" w:cs="Times New Roman"/>
      <w:szCs w:val="20"/>
      <w:lang w:val="en-US"/>
    </w:rPr>
  </w:style>
  <w:style w:type="character" w:customStyle="1" w:styleId="1">
    <w:name w:val="1УДК Знак Знак Знак Знак Знак"/>
    <w:link w:val="10"/>
    <w:semiHidden/>
    <w:locked/>
    <w:rsid w:val="0026586A"/>
    <w:rPr>
      <w:sz w:val="24"/>
      <w:szCs w:val="24"/>
    </w:rPr>
  </w:style>
  <w:style w:type="paragraph" w:customStyle="1" w:styleId="10">
    <w:name w:val="1УДК Знак Знак Знак Знак"/>
    <w:basedOn w:val="a"/>
    <w:link w:val="1"/>
    <w:semiHidden/>
    <w:rsid w:val="0026586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ggau.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2023-09-27T21:29:00Z</dcterms:created>
  <dcterms:modified xsi:type="dcterms:W3CDTF">2023-09-28T07:23:00Z</dcterms:modified>
</cp:coreProperties>
</file>