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B829E" w14:textId="77777777" w:rsidR="007710EE" w:rsidRDefault="007710EE" w:rsidP="002425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9D6CC9" w14:textId="77777777" w:rsidR="00242500" w:rsidRPr="00242500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>Всемирный конгресс татар</w:t>
      </w:r>
    </w:p>
    <w:p w14:paraId="2C634438" w14:textId="77777777" w:rsidR="00242500" w:rsidRPr="00242500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>Министерство культуры и туризма Пензенской области</w:t>
      </w:r>
    </w:p>
    <w:p w14:paraId="773CF314" w14:textId="77777777" w:rsidR="00242500" w:rsidRPr="00242500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>Министерство образования Пензенской области</w:t>
      </w:r>
    </w:p>
    <w:p w14:paraId="78464531" w14:textId="77777777" w:rsidR="00242500" w:rsidRPr="00242500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>Региональная общественная организация «Татарская национально-культурная автономия Пензенской области»</w:t>
      </w:r>
    </w:p>
    <w:p w14:paraId="000D0C61" w14:textId="77777777" w:rsidR="00743287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Региональная общественная организация «Общество татарских краеведов» Республики Татарстан </w:t>
      </w:r>
    </w:p>
    <w:p w14:paraId="241D2E3E" w14:textId="0E83C83C" w:rsidR="006A710F" w:rsidRDefault="006A710F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00CD7">
        <w:rPr>
          <w:rFonts w:ascii="Times New Roman" w:hAnsi="Times New Roman" w:cs="Times New Roman"/>
          <w:b/>
          <w:color w:val="333333"/>
          <w:sz w:val="24"/>
          <w:szCs w:val="24"/>
        </w:rPr>
        <w:t>Региональная общественная организация краеведов Пензенской области</w:t>
      </w:r>
    </w:p>
    <w:p w14:paraId="3AD95D9D" w14:textId="52CF917B" w:rsidR="00242500" w:rsidRPr="00242500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>Пензенский государственный университет</w:t>
      </w:r>
    </w:p>
    <w:p w14:paraId="0F4E958F" w14:textId="7000BC25" w:rsidR="007710EE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42500">
        <w:rPr>
          <w:rFonts w:ascii="Times New Roman" w:hAnsi="Times New Roman" w:cs="Times New Roman"/>
          <w:b/>
          <w:color w:val="333333"/>
          <w:sz w:val="24"/>
          <w:szCs w:val="24"/>
        </w:rPr>
        <w:t>Пензенский государственный аграрный университет</w:t>
      </w:r>
    </w:p>
    <w:p w14:paraId="673EDBB0" w14:textId="77777777" w:rsidR="00242500" w:rsidRDefault="00242500" w:rsidP="00242500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54CC3E3A" w14:textId="77777777" w:rsidR="007710EE" w:rsidRDefault="005D54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3A7C2883" w14:textId="77777777" w:rsidR="007710EE" w:rsidRDefault="007710E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482B0394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Международной  научно-практической конференции </w:t>
      </w:r>
      <w:r>
        <w:rPr>
          <w:rFonts w:ascii="Times New Roman" w:hAnsi="Times New Roman" w:cs="Times New Roman"/>
          <w:b/>
          <w:sz w:val="24"/>
          <w:szCs w:val="24"/>
        </w:rPr>
        <w:t>«Языки культуры в контексте исторического наследия: к 100-летию со дня рождения Э. Р. Тенишева»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уроженца города Пензы, организатора советской и российской тюркологической школы, доктора филологических наук, профессора, члена-корреспондента АН СССР. </w:t>
      </w:r>
    </w:p>
    <w:p w14:paraId="35352460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Конференция проводится при поддержке Правительства Пензенской области.</w:t>
      </w:r>
    </w:p>
    <w:p w14:paraId="52C14806" w14:textId="77777777" w:rsidR="007710EE" w:rsidRDefault="005D546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конференции: 21-23 апреля 2021 года.</w:t>
      </w:r>
    </w:p>
    <w:p w14:paraId="5BF4DD27" w14:textId="77777777" w:rsidR="007710EE" w:rsidRDefault="005D546E">
      <w:pPr>
        <w:spacing w:after="0"/>
        <w:ind w:firstLine="709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конференции: Пензенская областная библиотека имени                М. Ю. Лермонтова (440066, г. Пенза, проспект Строителей, 168А).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BD50C3D" w14:textId="77777777" w:rsidR="007710EE" w:rsidRDefault="005D546E">
      <w:pPr>
        <w:spacing w:after="0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конференции: очно-заочная.  </w:t>
      </w:r>
    </w:p>
    <w:p w14:paraId="17436FA8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участию приглашаются</w:t>
      </w:r>
      <w:r>
        <w:rPr>
          <w:rFonts w:ascii="Times New Roman" w:hAnsi="Times New Roman" w:cs="Times New Roman"/>
          <w:sz w:val="24"/>
          <w:szCs w:val="24"/>
        </w:rPr>
        <w:t xml:space="preserve"> учёные и специалисты – лингвисты, философы, историки, археологи, этнографы, искусствоведы, культурологи, экологи, экономисты, демографы, краеведы; а также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предприниматели, представители туристических организаций и СМИ, работники музеев, заповедников и органов культуры, преподаватели вузов и СПО, </w:t>
      </w:r>
      <w:proofErr w:type="gramStart"/>
      <w:r>
        <w:rPr>
          <w:rFonts w:ascii="Times New Roman" w:hAnsi="Times New Roman" w:cs="Times New Roman"/>
          <w:sz w:val="24"/>
          <w:szCs w:val="24"/>
        </w:rPr>
        <w:t>аспиранты,  магистранты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учителя школ, гимназий, активисты общественных, ветеранских и молодёжных организаций. </w:t>
      </w:r>
    </w:p>
    <w:p w14:paraId="111F3E4D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Все участники получат сертификаты.</w:t>
      </w:r>
    </w:p>
    <w:p w14:paraId="76A5C146" w14:textId="77777777" w:rsidR="007710EE" w:rsidRDefault="005D54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Для зарубежных участников предусмотрена возможность выступления с докладом в режиме видеоконференцсвязи.</w:t>
      </w:r>
    </w:p>
    <w:p w14:paraId="4FF48833" w14:textId="77777777" w:rsidR="007710EE" w:rsidRDefault="007710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9EA69" w14:textId="77777777" w:rsidR="007710EE" w:rsidRDefault="005D546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Направления работы конференции</w:t>
      </w:r>
    </w:p>
    <w:p w14:paraId="4442AED6" w14:textId="77777777" w:rsidR="007710EE" w:rsidRDefault="007710E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3A28C6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Жизнь и деятельность профессора Э. Р. Тенишева – выдающегося советского и российского тюрколога, татарского общественного деятеля.</w:t>
      </w:r>
    </w:p>
    <w:p w14:paraId="4B3B1663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Философия и психология тюркского мира.</w:t>
      </w:r>
    </w:p>
    <w:p w14:paraId="34D6A15E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Выдающиеся татарские деятели науки, культуры, истории Поволжья.</w:t>
      </w:r>
    </w:p>
    <w:p w14:paraId="28F95EFA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Преподавание родного языка и родной литературы в вузе и в школе.</w:t>
      </w:r>
    </w:p>
    <w:p w14:paraId="01BD6FC5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Этногенез народов Поволжья.</w:t>
      </w:r>
    </w:p>
    <w:p w14:paraId="5B758EF7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6. </w:t>
      </w:r>
      <w:r w:rsidRPr="006A71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Тюркские, славянские и финно-угорские народы в историческом измерении.</w:t>
      </w:r>
    </w:p>
    <w:p w14:paraId="47FA6EA0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7. Татарское краеведение Окско-Сурского междуречья.</w:t>
      </w:r>
    </w:p>
    <w:p w14:paraId="6D72D93F" w14:textId="77777777" w:rsidR="007710EE" w:rsidRDefault="007710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054005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 конференции состоятся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мастер-классы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75DCA7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Роль краеведческих изданий Пензенской области в воспитании патриотизма и толерантности у молодого поколения.</w:t>
      </w:r>
    </w:p>
    <w:p w14:paraId="529ECE87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Изучение жизни и деятельности выдающихся земляков (на примере Э. Р. Тенишева).</w:t>
      </w:r>
    </w:p>
    <w:p w14:paraId="31660568" w14:textId="77777777" w:rsidR="007710EE" w:rsidRDefault="005D546E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работы конференции планируется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экскурсия в </w:t>
      </w:r>
      <w:r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Государственный Лермонтовский музей-заповедник Тарханы.</w:t>
      </w:r>
    </w:p>
    <w:p w14:paraId="31EA43FE" w14:textId="77777777" w:rsidR="007710EE" w:rsidRDefault="007710E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3F3F9E" w14:textId="77777777" w:rsidR="007710EE" w:rsidRDefault="005D546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Условия участия в конференции</w:t>
      </w:r>
    </w:p>
    <w:p w14:paraId="2C7849CC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конференции необходимо направить в Оргкомитет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текст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статьи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форма заявки в Приложении).</w:t>
      </w:r>
    </w:p>
    <w:p w14:paraId="1DB3CFD6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электронной почты: </w:t>
      </w:r>
      <w:hyperlink r:id="rId6" w:history="1">
        <w:r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tenishev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100@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1638FC1E" w14:textId="0823ADF2" w:rsidR="007710EE" w:rsidRDefault="005D546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Координатор конференции: </w:t>
      </w:r>
      <w:r>
        <w:rPr>
          <w:rFonts w:ascii="Times New Roman" w:hAnsi="Times New Roman" w:cs="Times New Roman"/>
          <w:b/>
          <w:sz w:val="24"/>
          <w:szCs w:val="24"/>
        </w:rPr>
        <w:t xml:space="preserve">Мухамеджанова Винера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Фатиховна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начальник управления воспитательной и социальной работы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Пензенского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заместитель председателя РОО «ТНКА Пензенской области», к. псих. н., доцент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(контактный телефон: +79</w:t>
      </w:r>
      <w:r w:rsidR="003D2E54">
        <w:rPr>
          <w:rFonts w:ascii="Times New Roman" w:hAnsi="Times New Roman" w:cs="Times New Roman"/>
          <w:b/>
          <w:sz w:val="24"/>
          <w:szCs w:val="24"/>
        </w:rPr>
        <w:t>374188588</w:t>
      </w:r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232CC74B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вопросам подачи заявок на участие в конференции обращаться к ответственному секретарю: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Самочкиной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Гульназ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Хуснулловне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(контактный телефон: +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79875016926 )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7E64B29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Публикация материалов осуществляется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бесплатно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8DE1F3D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6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Материалы конференции, оформленные в соответствии с требованиями,  пройдут государственную регистрацию и будут внесены в базу данных РИНЦ.</w:t>
      </w:r>
    </w:p>
    <w:p w14:paraId="6C613B9A" w14:textId="77777777" w:rsidR="007710EE" w:rsidRDefault="005D546E">
      <w:pPr>
        <w:spacing w:after="0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Проживание в гостинице, питание и проезд участники конференции оплачивают самостоятельно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93877FB" w14:textId="77777777" w:rsidR="007710EE" w:rsidRDefault="007710EE">
      <w:pPr>
        <w:spacing w:after="0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365FCDE6" w14:textId="77777777" w:rsidR="007710EE" w:rsidRDefault="005D546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оформлению материалов</w:t>
      </w:r>
    </w:p>
    <w:p w14:paraId="146AB1BF" w14:textId="77777777" w:rsidR="007710EE" w:rsidRDefault="007710E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31A0E9" w14:textId="77777777" w:rsidR="007710EE" w:rsidRPr="00242500" w:rsidRDefault="005D546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1.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татья на русском или татарском языках представляется не позднее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 февраля 2021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электронному адресу: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hyperlink r:id="rId7" w:history="1">
        <w:r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tenishev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100@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yandex</w:t>
        </w:r>
        <w:r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</w:rPr>
          <w:t>.</w:t>
        </w:r>
        <w:proofErr w:type="spellStart"/>
        <w:r>
          <w:rPr>
            <w:rStyle w:val="a7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ru</w:t>
        </w:r>
        <w:proofErr w:type="spellEnd"/>
      </w:hyperlink>
    </w:p>
    <w:p w14:paraId="76F6F125" w14:textId="77777777" w:rsidR="007710EE" w:rsidRDefault="005D54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Объём статьи не должен превышать 6 страниц.</w:t>
      </w:r>
    </w:p>
    <w:p w14:paraId="7A8E04DC" w14:textId="77777777" w:rsidR="007710EE" w:rsidRDefault="005D546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3. Все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оля – 2 см. Без нумерации страниц. </w:t>
      </w:r>
    </w:p>
    <w:p w14:paraId="355D65D5" w14:textId="77777777" w:rsidR="007710EE" w:rsidRDefault="005D546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верхнем правом углу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242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242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– фамилия и инициалы автора, место работы, город, страна. Далее по центру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жирным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шрифтом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Times</w:t>
      </w:r>
      <w:r w:rsidRPr="00242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2425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Roman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16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прописными буквами название статьи.</w:t>
      </w:r>
    </w:p>
    <w:p w14:paraId="5B18643C" w14:textId="77777777" w:rsidR="007710EE" w:rsidRDefault="005D546E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/>
          <w:sz w:val="24"/>
          <w:szCs w:val="24"/>
        </w:rPr>
        <w:t xml:space="preserve"> 5. Основной текст статьи набирается шрифтом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14 пт. Абзацный отступ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–  1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,25 см. Междустрочный интервал полуторный. Текст выравнивается по ширине. Просим  </w:t>
      </w:r>
      <w:r>
        <w:rPr>
          <w:rFonts w:ascii="Times New Roman" w:eastAsia="Times New Roman" w:hAnsi="Times New Roman"/>
          <w:b/>
          <w:bCs/>
          <w:sz w:val="24"/>
          <w:szCs w:val="24"/>
        </w:rPr>
        <w:t>не    использовать переносы.</w:t>
      </w:r>
    </w:p>
    <w:p w14:paraId="51CA330E" w14:textId="77777777" w:rsidR="007710EE" w:rsidRDefault="005D546E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6. Ссылки оформляются в виде квадратных скобок, в которых указывается порядковый номер цитируемого издания из списка использованной литературы и номер страницы. Если даётся ссылка на архив, в ней указывается порядковый номер цитируемого издания из списка использованной литературы, номер дела и номер листа.</w:t>
      </w:r>
    </w:p>
    <w:p w14:paraId="55157115" w14:textId="77777777" w:rsidR="007710EE" w:rsidRDefault="005D546E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7. Список использованных источников и литературы приводится в конце статьи в алфавитном порядке шрифтом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13 пт.</w:t>
      </w:r>
    </w:p>
    <w:p w14:paraId="32A01A08" w14:textId="77777777" w:rsidR="007710EE" w:rsidRDefault="005D546E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8. Статья сопровождается аннотацией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( до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50 слов) и ключевыми словами (не более 10) на русском языке.</w:t>
      </w:r>
    </w:p>
    <w:p w14:paraId="431371DC" w14:textId="77777777" w:rsidR="007710EE" w:rsidRDefault="005D546E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9. Фамилия и инициалы автора, название статьи, аннотация и ключевые слова на английском языке помещаются в конце статьи.</w:t>
      </w:r>
    </w:p>
    <w:p w14:paraId="5C03CD4D" w14:textId="77777777" w:rsidR="007710EE" w:rsidRDefault="005D546E">
      <w:pPr>
        <w:pStyle w:val="a5"/>
        <w:spacing w:line="27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10. Редакционный совет конференции оставляет за собой право отклонять заявки, не соответствующие тематике конференции.</w:t>
      </w:r>
    </w:p>
    <w:p w14:paraId="18E7EEA6" w14:textId="77777777" w:rsidR="007710EE" w:rsidRDefault="007710EE">
      <w:pPr>
        <w:pStyle w:val="a5"/>
        <w:rPr>
          <w:rFonts w:ascii="Times New Roman" w:eastAsia="Times New Roman" w:hAnsi="Times New Roman"/>
          <w:sz w:val="24"/>
          <w:szCs w:val="24"/>
        </w:rPr>
      </w:pPr>
    </w:p>
    <w:p w14:paraId="14BB0A75" w14:textId="77777777" w:rsidR="007710EE" w:rsidRDefault="005D546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Образец оформления статьи</w:t>
      </w:r>
    </w:p>
    <w:p w14:paraId="668CEE2A" w14:textId="77777777" w:rsidR="007710EE" w:rsidRDefault="005D546E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color w:val="FF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  <w:t xml:space="preserve">                                       а. а. </w:t>
      </w:r>
      <w:r>
        <w:rPr>
          <w:rFonts w:ascii="Times New Roman" w:eastAsia="Times New Roman" w:hAnsi="Times New Roman" w:cs="Times New Roman"/>
          <w:b/>
          <w:bCs/>
          <w:i/>
          <w:iCs/>
          <w:spacing w:val="4"/>
          <w:sz w:val="24"/>
          <w:szCs w:val="24"/>
        </w:rPr>
        <w:t>Бурханов</w:t>
      </w:r>
      <w:r>
        <w:rPr>
          <w:rFonts w:ascii="Times New Roman" w:eastAsia="Times New Roman" w:hAnsi="Times New Roman" w:cs="Times New Roman"/>
          <w:b/>
          <w:bCs/>
          <w:i/>
          <w:iCs/>
          <w:cap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ap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aps/>
          <w:color w:val="FF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  <w:t xml:space="preserve">                         </w:t>
      </w:r>
    </w:p>
    <w:p w14:paraId="47999BEC" w14:textId="77777777" w:rsidR="007710EE" w:rsidRDefault="005D546E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Татарский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государственный </w:t>
      </w:r>
    </w:p>
    <w:p w14:paraId="6AFF7E54" w14:textId="77777777" w:rsidR="007710EE" w:rsidRDefault="005D546E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гуманитарный институт</w:t>
      </w:r>
    </w:p>
    <w:p w14:paraId="669E554C" w14:textId="77777777" w:rsidR="007710EE" w:rsidRDefault="005D546E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(г. Казань, Россия)</w:t>
      </w:r>
    </w:p>
    <w:p w14:paraId="633B3D51" w14:textId="77777777" w:rsidR="007710EE" w:rsidRDefault="007710E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AC3E2A" w14:textId="77777777" w:rsidR="007710EE" w:rsidRDefault="005D546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i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aps/>
          <w:color w:val="000000"/>
          <w:sz w:val="24"/>
          <w:szCs w:val="24"/>
        </w:rPr>
        <w:t>Патриарх социоестественной истории</w:t>
      </w:r>
    </w:p>
    <w:p w14:paraId="54D9C71E" w14:textId="77777777" w:rsidR="007710EE" w:rsidRDefault="007710E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8BF76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Аннотация.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Статья посвящена жизненному пути… </w:t>
      </w:r>
    </w:p>
    <w:p w14:paraId="6795EB7B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Ключевые слова: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социоестественная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история, человек и природа, татары, Золотая Орда, славяно-тюркский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суперэтнос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история татар.</w:t>
      </w:r>
    </w:p>
    <w:p w14:paraId="7D77B0CF" w14:textId="77777777" w:rsidR="007710EE" w:rsidRDefault="007710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C70150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Текст статьи</w:t>
      </w:r>
    </w:p>
    <w:p w14:paraId="348A4DAE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2008 году, Московское издательство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Инсан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выпустило монографию Э. С. Кульпина-Губайдуллина «Золотая Орда: Судьбы поколений» [4, с. 195].</w:t>
      </w:r>
    </w:p>
    <w:p w14:paraId="38D2CA2D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&lt;…&gt;</w:t>
      </w:r>
    </w:p>
    <w:p w14:paraId="09A30282" w14:textId="77777777" w:rsidR="007710EE" w:rsidRDefault="005D546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Источники и литература</w:t>
      </w:r>
    </w:p>
    <w:p w14:paraId="4DA3E6C1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1. Буддийский культовый центр в Старом Термезе.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М. :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Наука, 1972.  208 с. </w:t>
      </w:r>
    </w:p>
    <w:p w14:paraId="23D8566D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2. Бурханов А. А.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Древний 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>Лебап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. Часть 2. Культура поселений области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Амуля.  Казань, 2005. 180 с.</w:t>
      </w:r>
    </w:p>
    <w:p w14:paraId="3D78650C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3. Кабанов С. К. Археологические раскопки на Шор-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депе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близ Карши //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Известия АН </w:t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УзбССР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.  №1. Ташкент, 1954. С. 82-94.</w:t>
      </w:r>
    </w:p>
    <w:p w14:paraId="4EC941D8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Кульпин Э. С.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Золотая Орда: судьбы поколений.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М.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ИНСАН, 2008. 198 с.</w:t>
      </w:r>
    </w:p>
    <w:p w14:paraId="19EFD60F" w14:textId="77777777" w:rsidR="007710EE" w:rsidRDefault="005D546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5. Центральный государственный архив историко-политической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документации Республики Татарстан (ЦГАИПДРТ). – Ф. 8253, оп. 1.</w:t>
      </w:r>
    </w:p>
    <w:p w14:paraId="20F3C814" w14:textId="77777777" w:rsidR="007710EE" w:rsidRDefault="007710E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F7DCF" w14:textId="77777777" w:rsidR="007710EE" w:rsidRDefault="005D546E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A. A.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Burkhanov</w:t>
      </w:r>
      <w:proofErr w:type="spellEnd"/>
    </w:p>
    <w:p w14:paraId="5B9A402B" w14:textId="77777777" w:rsidR="007710EE" w:rsidRDefault="005D546E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Tatar state humanitarian Institute </w:t>
      </w:r>
    </w:p>
    <w:p w14:paraId="479CA6E2" w14:textId="77777777" w:rsidR="007710EE" w:rsidRDefault="005D546E">
      <w:pPr>
        <w:spacing w:after="0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Kazan,  Russia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FBB1034" w14:textId="77777777" w:rsidR="007710EE" w:rsidRDefault="007710E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val="en-US"/>
        </w:rPr>
      </w:pPr>
    </w:p>
    <w:p w14:paraId="26698E82" w14:textId="77777777" w:rsidR="007710EE" w:rsidRDefault="005D546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PATRIARCH NATURAL STORIES</w:t>
      </w:r>
    </w:p>
    <w:p w14:paraId="3A8CCF1E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6F28D16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Summary.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 article is devoted to the life and scientific work… </w:t>
      </w:r>
    </w:p>
    <w:p w14:paraId="621B6101" w14:textId="77777777" w:rsidR="007710EE" w:rsidRDefault="005D546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Keywords: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natural history, man and nature, the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the Golden Horde, the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Slavo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-Turkic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superethnos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history of the Tatars.</w:t>
      </w:r>
    </w:p>
    <w:p w14:paraId="4F653F4D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7A3A41F0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0093A4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92CD35E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7B5A05B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DD5896A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40596D9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578FFE3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4DFD875F" w14:textId="77777777" w:rsidR="007710EE" w:rsidRDefault="005D546E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14:paraId="123F3489" w14:textId="77777777" w:rsidR="007710EE" w:rsidRDefault="007710EE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CF2A43" w14:textId="77777777" w:rsidR="007710EE" w:rsidRDefault="005D546E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Форма заявки на участие </w:t>
      </w:r>
      <w:r>
        <w:rPr>
          <w:rFonts w:ascii="Times New Roman" w:hAnsi="Times New Roman" w:cs="Times New Roman"/>
          <w:sz w:val="24"/>
          <w:szCs w:val="24"/>
        </w:rPr>
        <w:t xml:space="preserve">в Международной  научно-практической конференции </w:t>
      </w:r>
      <w:r>
        <w:rPr>
          <w:rFonts w:ascii="Times New Roman" w:hAnsi="Times New Roman" w:cs="Times New Roman"/>
          <w:b/>
          <w:sz w:val="24"/>
          <w:szCs w:val="24"/>
        </w:rPr>
        <w:t>«Языки культуры в контексте исторического наследия: к 100-летию со дня рождения Э. Р. Тенишева»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710EE" w:rsidRPr="00242500" w14:paraId="04F56645" w14:textId="77777777" w:rsidTr="00242500">
        <w:tc>
          <w:tcPr>
            <w:tcW w:w="9571" w:type="dxa"/>
            <w:gridSpan w:val="2"/>
            <w:shd w:val="clear" w:color="auto" w:fill="auto"/>
          </w:tcPr>
          <w:p w14:paraId="2F95128D" w14:textId="77777777" w:rsidR="007710EE" w:rsidRPr="00242500" w:rsidRDefault="005D546E" w:rsidP="00242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об участнике конференции</w:t>
            </w:r>
          </w:p>
        </w:tc>
      </w:tr>
      <w:tr w:rsidR="007710EE" w:rsidRPr="00242500" w14:paraId="5F989193" w14:textId="77777777" w:rsidTr="00242500">
        <w:tc>
          <w:tcPr>
            <w:tcW w:w="4785" w:type="dxa"/>
            <w:shd w:val="clear" w:color="auto" w:fill="auto"/>
          </w:tcPr>
          <w:p w14:paraId="55611DA3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786" w:type="dxa"/>
            <w:shd w:val="clear" w:color="auto" w:fill="auto"/>
          </w:tcPr>
          <w:p w14:paraId="09BAD561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6AE98766" w14:textId="77777777" w:rsidTr="00242500">
        <w:tc>
          <w:tcPr>
            <w:tcW w:w="4785" w:type="dxa"/>
            <w:shd w:val="clear" w:color="auto" w:fill="auto"/>
          </w:tcPr>
          <w:p w14:paraId="7B159C1A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степень, звание, должность</w:t>
            </w:r>
          </w:p>
        </w:tc>
        <w:tc>
          <w:tcPr>
            <w:tcW w:w="4786" w:type="dxa"/>
            <w:shd w:val="clear" w:color="auto" w:fill="auto"/>
          </w:tcPr>
          <w:p w14:paraId="07127A46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66229609" w14:textId="77777777" w:rsidTr="00242500">
        <w:tc>
          <w:tcPr>
            <w:tcW w:w="4785" w:type="dxa"/>
            <w:shd w:val="clear" w:color="auto" w:fill="auto"/>
          </w:tcPr>
          <w:p w14:paraId="1BFC4832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работы  (</w:t>
            </w:r>
            <w:proofErr w:type="gramEnd"/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полностью)</w:t>
            </w:r>
          </w:p>
        </w:tc>
        <w:tc>
          <w:tcPr>
            <w:tcW w:w="4786" w:type="dxa"/>
            <w:shd w:val="clear" w:color="auto" w:fill="auto"/>
          </w:tcPr>
          <w:p w14:paraId="386A6E9F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1FA408E9" w14:textId="77777777" w:rsidTr="00242500">
        <w:tc>
          <w:tcPr>
            <w:tcW w:w="4785" w:type="dxa"/>
            <w:shd w:val="clear" w:color="auto" w:fill="auto"/>
          </w:tcPr>
          <w:p w14:paraId="57E2D406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 телефон (с указанием кода для </w:t>
            </w:r>
            <w:proofErr w:type="spellStart"/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нефедеральных</w:t>
            </w:r>
            <w:proofErr w:type="spellEnd"/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номеров)</w:t>
            </w:r>
          </w:p>
        </w:tc>
        <w:tc>
          <w:tcPr>
            <w:tcW w:w="4786" w:type="dxa"/>
            <w:shd w:val="clear" w:color="auto" w:fill="auto"/>
          </w:tcPr>
          <w:p w14:paraId="33ECD494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7B784666" w14:textId="77777777" w:rsidTr="00242500">
        <w:tc>
          <w:tcPr>
            <w:tcW w:w="4785" w:type="dxa"/>
            <w:shd w:val="clear" w:color="auto" w:fill="auto"/>
          </w:tcPr>
          <w:p w14:paraId="72F68FA2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Е-</w:t>
            </w:r>
            <w:r w:rsidRPr="0024250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786" w:type="dxa"/>
            <w:shd w:val="clear" w:color="auto" w:fill="auto"/>
          </w:tcPr>
          <w:p w14:paraId="77F13482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3A77AEC9" w14:textId="77777777" w:rsidTr="00242500">
        <w:tc>
          <w:tcPr>
            <w:tcW w:w="4785" w:type="dxa"/>
            <w:shd w:val="clear" w:color="auto" w:fill="auto"/>
          </w:tcPr>
          <w:p w14:paraId="5031BBE7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786" w:type="dxa"/>
            <w:shd w:val="clear" w:color="auto" w:fill="auto"/>
          </w:tcPr>
          <w:p w14:paraId="1F0268B5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7E3820AC" w14:textId="77777777" w:rsidTr="00242500">
        <w:tc>
          <w:tcPr>
            <w:tcW w:w="4785" w:type="dxa"/>
            <w:shd w:val="clear" w:color="auto" w:fill="auto"/>
          </w:tcPr>
          <w:p w14:paraId="1C79365B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бронирования места в гостинице</w:t>
            </w:r>
          </w:p>
        </w:tc>
        <w:tc>
          <w:tcPr>
            <w:tcW w:w="4786" w:type="dxa"/>
            <w:shd w:val="clear" w:color="auto" w:fill="auto"/>
          </w:tcPr>
          <w:p w14:paraId="7126F2A9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21751528" w14:textId="77777777" w:rsidTr="00242500">
        <w:tc>
          <w:tcPr>
            <w:tcW w:w="9571" w:type="dxa"/>
            <w:gridSpan w:val="2"/>
            <w:shd w:val="clear" w:color="auto" w:fill="auto"/>
          </w:tcPr>
          <w:p w14:paraId="4A4A5A40" w14:textId="77777777" w:rsidR="007710EE" w:rsidRPr="00242500" w:rsidRDefault="005D546E" w:rsidP="002425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2425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докладе на конференцию</w:t>
            </w:r>
          </w:p>
        </w:tc>
      </w:tr>
      <w:tr w:rsidR="007710EE" w:rsidRPr="00242500" w14:paraId="1B639D56" w14:textId="77777777" w:rsidTr="00242500">
        <w:tc>
          <w:tcPr>
            <w:tcW w:w="4785" w:type="dxa"/>
            <w:shd w:val="clear" w:color="auto" w:fill="auto"/>
          </w:tcPr>
          <w:p w14:paraId="23B95315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>Тема доклада</w:t>
            </w:r>
          </w:p>
        </w:tc>
        <w:tc>
          <w:tcPr>
            <w:tcW w:w="4786" w:type="dxa"/>
            <w:shd w:val="clear" w:color="auto" w:fill="auto"/>
          </w:tcPr>
          <w:p w14:paraId="17B52546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10EE" w:rsidRPr="00242500" w14:paraId="3EA588C3" w14:textId="77777777" w:rsidTr="00242500">
        <w:tc>
          <w:tcPr>
            <w:tcW w:w="4785" w:type="dxa"/>
            <w:shd w:val="clear" w:color="auto" w:fill="auto"/>
          </w:tcPr>
          <w:p w14:paraId="5797BAD7" w14:textId="77777777" w:rsidR="007710EE" w:rsidRPr="00242500" w:rsidRDefault="005D546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2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Предполагаемое направление работы конференции </w:t>
            </w:r>
          </w:p>
        </w:tc>
        <w:tc>
          <w:tcPr>
            <w:tcW w:w="4786" w:type="dxa"/>
            <w:shd w:val="clear" w:color="auto" w:fill="auto"/>
          </w:tcPr>
          <w:p w14:paraId="72E7B8B2" w14:textId="77777777" w:rsidR="007710EE" w:rsidRPr="00242500" w:rsidRDefault="007710EE" w:rsidP="002425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F7C83AB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16D4275E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14:paraId="63F6F885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14A8E913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2F0240D1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047D4D46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560A2482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5E278443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2D09F3E7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71DEBE88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09404A8A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02784F9A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5C9274A6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7991FCDD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709EA517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11305879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06BEC9D7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6051F334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42EBF146" w14:textId="77777777" w:rsidR="007710EE" w:rsidRDefault="007710EE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C0504D"/>
          <w:sz w:val="24"/>
          <w:szCs w:val="24"/>
          <w:u w:val="single"/>
          <w:shd w:val="clear" w:color="auto" w:fill="FFFFFF"/>
        </w:rPr>
      </w:pPr>
    </w:p>
    <w:p w14:paraId="7093ED08" w14:textId="77777777" w:rsidR="007710EE" w:rsidRDefault="007710EE"/>
    <w:sectPr w:rsidR="007710EE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4092F" w14:textId="77777777" w:rsidR="00611E44" w:rsidRDefault="00611E44">
      <w:pPr>
        <w:spacing w:after="0" w:line="240" w:lineRule="auto"/>
      </w:pPr>
      <w:r>
        <w:separator/>
      </w:r>
    </w:p>
  </w:endnote>
  <w:endnote w:type="continuationSeparator" w:id="0">
    <w:p w14:paraId="3FE8C6A5" w14:textId="77777777" w:rsidR="00611E44" w:rsidRDefault="0061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4BD58" w14:textId="468702F1" w:rsidR="007710EE" w:rsidRDefault="005D546E">
    <w:pPr>
      <w:pStyle w:val="a4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A710F">
      <w:rPr>
        <w:noProof/>
      </w:rPr>
      <w:t>4</w:t>
    </w:r>
    <w:r>
      <w:rPr>
        <w:noProof/>
      </w:rPr>
      <w:fldChar w:fldCharType="end"/>
    </w:r>
  </w:p>
  <w:p w14:paraId="5850ADA3" w14:textId="77777777" w:rsidR="007710EE" w:rsidRDefault="007710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9E30A8" w14:textId="77777777" w:rsidR="00611E44" w:rsidRDefault="00611E44">
      <w:pPr>
        <w:spacing w:after="0" w:line="240" w:lineRule="auto"/>
      </w:pPr>
      <w:r>
        <w:separator/>
      </w:r>
    </w:p>
  </w:footnote>
  <w:footnote w:type="continuationSeparator" w:id="0">
    <w:p w14:paraId="01D102D6" w14:textId="77777777" w:rsidR="00611E44" w:rsidRDefault="00611E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oNotDisplayPageBoundaries/>
  <w:hideGrammaticalErrors/>
  <w:proofState w:spelling="clean" w:grammar="clean"/>
  <w:defaultTabStop w:val="708"/>
  <w:drawingGridHorizontalSpacing w:val="1000"/>
  <w:drawingGridVerticalSpacing w:val="10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0EE"/>
    <w:rsid w:val="00200CD7"/>
    <w:rsid w:val="00242500"/>
    <w:rsid w:val="003D2E54"/>
    <w:rsid w:val="005D546E"/>
    <w:rsid w:val="00611E44"/>
    <w:rsid w:val="006A710F"/>
    <w:rsid w:val="00743287"/>
    <w:rsid w:val="007710EE"/>
    <w:rsid w:val="0091576D"/>
    <w:rsid w:val="00934C02"/>
    <w:rsid w:val="009A701D"/>
    <w:rsid w:val="00E2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8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="Malgun Gothic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eastAsia="Malgun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No Spacing"/>
    <w:qFormat/>
    <w:rPr>
      <w:sz w:val="22"/>
      <w:szCs w:val="22"/>
      <w:lang w:eastAsia="en-US"/>
    </w:rPr>
  </w:style>
  <w:style w:type="character" w:styleId="a6">
    <w:name w:val="Strong"/>
    <w:qFormat/>
    <w:rPr>
      <w:b/>
      <w:bCs/>
    </w:rPr>
  </w:style>
  <w:style w:type="character" w:styleId="a7">
    <w:name w:val="Hyperlink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nishev100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nishev100@yandex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2020-12-21T14:07:00Z</dcterms:created>
  <dcterms:modified xsi:type="dcterms:W3CDTF">2021-01-29T10:00:00Z</dcterms:modified>
  <cp:version>0900.0000.01</cp:version>
</cp:coreProperties>
</file>